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C82C" w14:textId="67B8099A" w:rsidR="008F6F8F" w:rsidRDefault="00000000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4F2B3B">
        <w:rPr>
          <w:rFonts w:ascii="黑体" w:eastAsia="黑体" w:hAnsi="黑体" w:cs="黑体" w:hint="eastAsia"/>
          <w:sz w:val="32"/>
          <w:szCs w:val="32"/>
        </w:rPr>
        <w:t>12</w:t>
      </w:r>
    </w:p>
    <w:p w14:paraId="2B2119C0" w14:textId="77777777" w:rsidR="008F6F8F" w:rsidRDefault="00000000">
      <w:pPr>
        <w:spacing w:line="700" w:lineRule="exact"/>
        <w:jc w:val="center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《国家奖学金申请审批表》填写常见问题</w:t>
      </w:r>
    </w:p>
    <w:p w14:paraId="2FE5A574" w14:textId="77777777" w:rsidR="008F6F8F" w:rsidRDefault="008F6F8F">
      <w:pPr>
        <w:spacing w:line="6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80930A7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所填“出生年月”与身份证号码的出生年月不一致。</w:t>
      </w:r>
    </w:p>
    <w:p w14:paraId="339C4485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要求：“出生年月”，应与身份证号码的出生年月保持一致。</w:t>
      </w:r>
    </w:p>
    <w:p w14:paraId="0CFD7198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学生“政治面貌”填写不规范。</w:t>
      </w:r>
    </w:p>
    <w:p w14:paraId="71FB8E6F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要求：根据自身的实际情况填写，不能随意填写或简写，也不能填“无”。根据中华人民共和国国家标准局发布的“政治面貌代码”，我国政治面貌分为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类，名称如下：中共党员、中共预备党员、共青团员、民革党员、民盟盟员、民建会员、民进会员、农工党党员、致公党党员、九三学社社员、台盟盟员、无党派人士、群众。</w:t>
      </w:r>
    </w:p>
    <w:p w14:paraId="5A943DB2" w14:textId="77777777" w:rsidR="008F6F8F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学校开展春季招生，学生入学时间为每年2或3月。</w:t>
      </w:r>
    </w:p>
    <w:p w14:paraId="040FBBCC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要求：“入学时间”，应以学生报考当年招生简章规定的时间为准，并在“申请理由”栏内说明其为春季招生学生。</w:t>
      </w:r>
    </w:p>
    <w:p w14:paraId="6AA42453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“学制”填写不规范。</w:t>
      </w:r>
    </w:p>
    <w:p w14:paraId="36126C3B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要求：“学制”，应填写学生入学当年招生简章规定的学习年限，比如三年、四年、五年。</w:t>
      </w:r>
    </w:p>
    <w:p w14:paraId="7BCED25F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以所填“入学时间”和“学制”计算，参评学生已毕业，应不再具备参评资格，且未附相关情况说明。</w:t>
      </w:r>
    </w:p>
    <w:p w14:paraId="48697688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要求：二年级及以上年级本专科学生方可申请国家奖学金。特殊学制的学生，根据当年所修课程层次确定参与相应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学段的国家奖学金评定，原则上从入学第六年开始不再具备本专科生国家奖学金申请资格。按照“入学时间”和“学制”计算，逾期参评的学生应注明原因，如休学、学制期内应征入伍等。</w:t>
      </w:r>
    </w:p>
    <w:p w14:paraId="10F5082A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“学习成绩排名”或“综合考评排名”接近</w:t>
      </w:r>
      <w:r>
        <w:rPr>
          <w:rFonts w:ascii="黑体" w:eastAsia="黑体" w:hAnsi="黑体" w:cs="黑体"/>
          <w:sz w:val="32"/>
          <w:szCs w:val="32"/>
        </w:rPr>
        <w:t>10%</w:t>
      </w:r>
      <w:r>
        <w:rPr>
          <w:rFonts w:ascii="黑体" w:eastAsia="黑体" w:hAnsi="黑体" w:cs="黑体" w:hint="eastAsia"/>
          <w:sz w:val="32"/>
          <w:szCs w:val="32"/>
        </w:rPr>
        <w:t>或等于</w:t>
      </w:r>
      <w:r>
        <w:rPr>
          <w:rFonts w:ascii="黑体" w:eastAsia="黑体" w:hAnsi="黑体" w:cs="黑体"/>
          <w:sz w:val="32"/>
          <w:szCs w:val="32"/>
        </w:rPr>
        <w:t>10%</w:t>
      </w:r>
      <w:r>
        <w:rPr>
          <w:rFonts w:ascii="黑体" w:eastAsia="黑体" w:hAnsi="黑体" w:cs="黑体" w:hint="eastAsia"/>
          <w:sz w:val="32"/>
          <w:szCs w:val="32"/>
        </w:rPr>
        <w:t>。</w:t>
      </w:r>
    </w:p>
    <w:p w14:paraId="2346F50C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要求：“学习成绩排名”和“综合考评排名”均位于前</w:t>
      </w:r>
      <w:r>
        <w:rPr>
          <w:rFonts w:ascii="Times New Roman" w:eastAsia="仿宋_GB2312" w:hAnsi="Times New Roman"/>
          <w:sz w:val="32"/>
          <w:szCs w:val="32"/>
        </w:rPr>
        <w:t>10%</w:t>
      </w:r>
      <w:r>
        <w:rPr>
          <w:rFonts w:ascii="仿宋_GB2312" w:eastAsia="仿宋_GB2312" w:hAnsi="仿宋_GB2312" w:cs="仿宋_GB2312" w:hint="eastAsia"/>
          <w:sz w:val="32"/>
          <w:szCs w:val="32"/>
        </w:rPr>
        <w:t>（含</w:t>
      </w:r>
      <w:r>
        <w:rPr>
          <w:rFonts w:ascii="Times New Roman" w:eastAsia="仿宋_GB2312" w:hAnsi="Times New Roman"/>
          <w:sz w:val="32"/>
          <w:szCs w:val="32"/>
        </w:rPr>
        <w:t>10%</w:t>
      </w:r>
      <w:r>
        <w:rPr>
          <w:rFonts w:ascii="仿宋_GB2312" w:eastAsia="仿宋_GB2312" w:hAnsi="仿宋_GB2312" w:cs="仿宋_GB2312" w:hint="eastAsia"/>
          <w:sz w:val="32"/>
          <w:szCs w:val="32"/>
        </w:rPr>
        <w:t>）的学生可以申请本专科生国家奖学金，但如排名接近</w:t>
      </w:r>
      <w:r>
        <w:rPr>
          <w:rFonts w:ascii="Times New Roman" w:eastAsia="仿宋_GB2312" w:hAnsi="Times New Roman"/>
          <w:sz w:val="32"/>
          <w:szCs w:val="32"/>
        </w:rPr>
        <w:t>10%</w:t>
      </w:r>
      <w:r>
        <w:rPr>
          <w:rFonts w:ascii="仿宋_GB2312" w:eastAsia="仿宋_GB2312" w:hAnsi="仿宋_GB2312" w:cs="仿宋_GB2312" w:hint="eastAsia"/>
          <w:sz w:val="32"/>
          <w:szCs w:val="32"/>
        </w:rPr>
        <w:t>或等于</w:t>
      </w:r>
      <w:r>
        <w:rPr>
          <w:rFonts w:ascii="Times New Roman" w:eastAsia="仿宋_GB2312" w:hAnsi="Times New Roman"/>
          <w:sz w:val="32"/>
          <w:szCs w:val="32"/>
        </w:rPr>
        <w:t>10%</w:t>
      </w:r>
      <w:r>
        <w:rPr>
          <w:rFonts w:ascii="仿宋_GB2312" w:eastAsia="仿宋_GB2312" w:hAnsi="仿宋_GB2312" w:cs="仿宋_GB2312" w:hint="eastAsia"/>
          <w:sz w:val="32"/>
          <w:szCs w:val="32"/>
        </w:rPr>
        <w:t>，需在“推荐理由”和“院（系）意见”阐述推荐该生参评的充足理由。</w:t>
      </w:r>
    </w:p>
    <w:p w14:paraId="74339344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“学习成绩排名”“综合考评排名”一项或两项超过</w:t>
      </w:r>
      <w:r>
        <w:rPr>
          <w:rFonts w:ascii="黑体" w:eastAsia="黑体" w:hAnsi="黑体" w:cs="黑体"/>
          <w:sz w:val="32"/>
          <w:szCs w:val="32"/>
        </w:rPr>
        <w:t>10%</w:t>
      </w:r>
      <w:r>
        <w:rPr>
          <w:rFonts w:ascii="黑体" w:eastAsia="黑体" w:hAnsi="黑体" w:cs="黑体" w:hint="eastAsia"/>
          <w:sz w:val="32"/>
          <w:szCs w:val="32"/>
        </w:rPr>
        <w:t>，但小数点按照四舍五入后为</w:t>
      </w:r>
      <w:r>
        <w:rPr>
          <w:rFonts w:ascii="黑体" w:eastAsia="黑体" w:hAnsi="黑体" w:cs="黑体"/>
          <w:sz w:val="32"/>
          <w:szCs w:val="32"/>
        </w:rPr>
        <w:t>10%</w:t>
      </w:r>
      <w:r>
        <w:rPr>
          <w:rFonts w:ascii="黑体" w:eastAsia="黑体" w:hAnsi="黑体" w:cs="黑体" w:hint="eastAsia"/>
          <w:sz w:val="32"/>
          <w:szCs w:val="32"/>
        </w:rPr>
        <w:t>。</w:t>
      </w:r>
    </w:p>
    <w:p w14:paraId="79A58399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要求：“学习成绩排名”和“综合考评成绩排名”均位于前</w:t>
      </w:r>
      <w:r>
        <w:rPr>
          <w:rFonts w:ascii="Times New Roman" w:eastAsia="仿宋_GB2312" w:hAnsi="Times New Roman"/>
          <w:sz w:val="32"/>
          <w:szCs w:val="32"/>
        </w:rPr>
        <w:t>10%</w:t>
      </w:r>
      <w:r>
        <w:rPr>
          <w:rFonts w:ascii="仿宋_GB2312" w:eastAsia="仿宋_GB2312" w:hAnsi="仿宋_GB2312" w:cs="仿宋_GB2312" w:hint="eastAsia"/>
          <w:sz w:val="32"/>
          <w:szCs w:val="32"/>
        </w:rPr>
        <w:t>（含</w:t>
      </w:r>
      <w:r>
        <w:rPr>
          <w:rFonts w:ascii="Times New Roman" w:eastAsia="仿宋_GB2312" w:hAnsi="Times New Roman"/>
          <w:sz w:val="32"/>
          <w:szCs w:val="32"/>
        </w:rPr>
        <w:t>10%</w:t>
      </w:r>
      <w:r>
        <w:rPr>
          <w:rFonts w:ascii="仿宋_GB2312" w:eastAsia="仿宋_GB2312" w:hAnsi="仿宋_GB2312" w:cs="仿宋_GB2312" w:hint="eastAsia"/>
          <w:sz w:val="32"/>
          <w:szCs w:val="32"/>
        </w:rPr>
        <w:t>）的学生，可以申请本专科生国家奖学金。“学习成绩排名”和“综合考评排名”两项任何一项排名计算有小数点都按超过</w:t>
      </w:r>
      <w:r>
        <w:rPr>
          <w:rFonts w:ascii="Times New Roman" w:eastAsia="仿宋_GB2312" w:hAnsi="Times New Roman"/>
          <w:sz w:val="32"/>
          <w:szCs w:val="32"/>
        </w:rPr>
        <w:t>10%</w:t>
      </w:r>
      <w:r>
        <w:rPr>
          <w:rFonts w:ascii="仿宋_GB2312" w:eastAsia="仿宋_GB2312" w:hAnsi="仿宋_GB2312" w:cs="仿宋_GB2312" w:hint="eastAsia"/>
          <w:sz w:val="32"/>
          <w:szCs w:val="32"/>
        </w:rPr>
        <w:t>算。</w:t>
      </w:r>
    </w:p>
    <w:p w14:paraId="5DB67400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“学习成绩排名”“综合考评排名”一项或两项超过</w:t>
      </w:r>
      <w:r>
        <w:rPr>
          <w:rFonts w:ascii="黑体" w:eastAsia="黑体" w:hAnsi="黑体" w:cs="黑体"/>
          <w:sz w:val="32"/>
          <w:szCs w:val="32"/>
        </w:rPr>
        <w:t>10%</w:t>
      </w:r>
      <w:r>
        <w:rPr>
          <w:rFonts w:ascii="黑体" w:eastAsia="黑体" w:hAnsi="黑体" w:cs="黑体" w:hint="eastAsia"/>
          <w:sz w:val="32"/>
          <w:szCs w:val="32"/>
        </w:rPr>
        <w:t>，但在</w:t>
      </w:r>
      <w:r>
        <w:rPr>
          <w:rFonts w:ascii="黑体" w:eastAsia="黑体" w:hAnsi="黑体" w:cs="黑体"/>
          <w:sz w:val="32"/>
          <w:szCs w:val="32"/>
        </w:rPr>
        <w:t>30%</w:t>
      </w:r>
      <w:r>
        <w:rPr>
          <w:rFonts w:ascii="黑体" w:eastAsia="黑体" w:hAnsi="黑体" w:cs="黑体" w:hint="eastAsia"/>
          <w:sz w:val="32"/>
          <w:szCs w:val="32"/>
        </w:rPr>
        <w:t>（含</w:t>
      </w:r>
      <w:r>
        <w:rPr>
          <w:rFonts w:ascii="黑体" w:eastAsia="黑体" w:hAnsi="黑体" w:cs="黑体"/>
          <w:sz w:val="32"/>
          <w:szCs w:val="32"/>
        </w:rPr>
        <w:t>30%</w:t>
      </w:r>
      <w:r>
        <w:rPr>
          <w:rFonts w:ascii="黑体" w:eastAsia="黑体" w:hAnsi="黑体" w:cs="黑体" w:hint="eastAsia"/>
          <w:sz w:val="32"/>
          <w:szCs w:val="32"/>
        </w:rPr>
        <w:t>）以内，没有提供详细证明材料。</w:t>
      </w:r>
    </w:p>
    <w:p w14:paraId="3B8D01BC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要求：“学习成绩排名”和“综合考评成绩排名”没有进入前</w:t>
      </w:r>
      <w:r>
        <w:rPr>
          <w:rFonts w:ascii="Times New Roman" w:eastAsia="仿宋_GB2312" w:hAnsi="Times New Roman"/>
          <w:sz w:val="32"/>
          <w:szCs w:val="32"/>
        </w:rPr>
        <w:t>10%</w:t>
      </w:r>
      <w:r>
        <w:rPr>
          <w:rFonts w:ascii="仿宋_GB2312" w:eastAsia="仿宋_GB2312" w:hAnsi="仿宋_GB2312" w:cs="仿宋_GB2312" w:hint="eastAsia"/>
          <w:sz w:val="32"/>
          <w:szCs w:val="32"/>
        </w:rPr>
        <w:t>，但达到前</w:t>
      </w:r>
      <w:r>
        <w:rPr>
          <w:rFonts w:ascii="Times New Roman" w:eastAsia="仿宋_GB2312" w:hAnsi="Times New Roman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（含</w:t>
      </w:r>
      <w:r>
        <w:rPr>
          <w:rFonts w:ascii="Times New Roman" w:eastAsia="仿宋_GB2312" w:hAnsi="Times New Roman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）的学生，如在其他方面表现非常突出，也可申请本专科生国家奖学金，但需提交获奖证书复印件等详细的证明材料。没有提交证明材料的，直接取消参评资格。</w:t>
      </w:r>
    </w:p>
    <w:p w14:paraId="2B886C0E" w14:textId="77777777" w:rsidR="008F6F8F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“学习成绩排名”“综合考评排名”一项或两项超过</w:t>
      </w:r>
      <w:r>
        <w:rPr>
          <w:rFonts w:ascii="黑体" w:eastAsia="黑体" w:hAnsi="黑体" w:cs="黑体"/>
          <w:sz w:val="32"/>
          <w:szCs w:val="32"/>
        </w:rPr>
        <w:t>10%</w:t>
      </w:r>
      <w:r>
        <w:rPr>
          <w:rFonts w:ascii="黑体" w:eastAsia="黑体" w:hAnsi="黑体" w:cs="黑体" w:hint="eastAsia"/>
          <w:sz w:val="32"/>
          <w:szCs w:val="32"/>
        </w:rPr>
        <w:t>，但在</w:t>
      </w:r>
      <w:r>
        <w:rPr>
          <w:rFonts w:ascii="黑体" w:eastAsia="黑体" w:hAnsi="黑体" w:cs="黑体"/>
          <w:sz w:val="32"/>
          <w:szCs w:val="32"/>
        </w:rPr>
        <w:t>30%</w:t>
      </w:r>
      <w:r>
        <w:rPr>
          <w:rFonts w:ascii="黑体" w:eastAsia="黑体" w:hAnsi="黑体" w:cs="黑体" w:hint="eastAsia"/>
          <w:sz w:val="32"/>
          <w:szCs w:val="32"/>
        </w:rPr>
        <w:t>（含</w:t>
      </w:r>
      <w:r>
        <w:rPr>
          <w:rFonts w:ascii="黑体" w:eastAsia="黑体" w:hAnsi="黑体" w:cs="黑体"/>
          <w:sz w:val="32"/>
          <w:szCs w:val="32"/>
        </w:rPr>
        <w:t>30%</w:t>
      </w:r>
      <w:r>
        <w:rPr>
          <w:rFonts w:ascii="黑体" w:eastAsia="黑体" w:hAnsi="黑体" w:cs="黑体" w:hint="eastAsia"/>
          <w:sz w:val="32"/>
          <w:szCs w:val="32"/>
        </w:rPr>
        <w:t>）以内，提供的证明材料不足以作为支撑。</w:t>
      </w:r>
    </w:p>
    <w:p w14:paraId="2BA61800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要求：参照《本专科生国家奖学金评审办法》第七条第二点“成绩要求”。</w:t>
      </w:r>
    </w:p>
    <w:p w14:paraId="1DF37358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“学习成绩排名”“综合考评排名”在</w:t>
      </w:r>
      <w:r>
        <w:rPr>
          <w:rFonts w:ascii="黑体" w:eastAsia="黑体" w:hAnsi="黑体" w:cs="黑体"/>
          <w:sz w:val="32"/>
          <w:szCs w:val="32"/>
        </w:rPr>
        <w:t>10%</w:t>
      </w:r>
      <w:r>
        <w:rPr>
          <w:rFonts w:ascii="黑体" w:eastAsia="黑体" w:hAnsi="黑体" w:cs="黑体" w:hint="eastAsia"/>
          <w:sz w:val="32"/>
          <w:szCs w:val="32"/>
        </w:rPr>
        <w:t>—</w:t>
      </w:r>
      <w:r>
        <w:rPr>
          <w:rFonts w:ascii="黑体" w:eastAsia="黑体" w:hAnsi="黑体" w:cs="黑体"/>
          <w:sz w:val="32"/>
          <w:szCs w:val="32"/>
        </w:rPr>
        <w:t>30%</w:t>
      </w:r>
      <w:r>
        <w:rPr>
          <w:rFonts w:ascii="黑体" w:eastAsia="黑体" w:hAnsi="黑体" w:cs="黑体" w:hint="eastAsia"/>
          <w:sz w:val="32"/>
          <w:szCs w:val="32"/>
        </w:rPr>
        <w:t>（含</w:t>
      </w:r>
      <w:r>
        <w:rPr>
          <w:rFonts w:ascii="黑体" w:eastAsia="黑体" w:hAnsi="黑体" w:cs="黑体"/>
          <w:sz w:val="32"/>
          <w:szCs w:val="32"/>
        </w:rPr>
        <w:t>30%</w:t>
      </w:r>
      <w:r>
        <w:rPr>
          <w:rFonts w:ascii="黑体" w:eastAsia="黑体" w:hAnsi="黑体" w:cs="黑体" w:hint="eastAsia"/>
          <w:sz w:val="32"/>
          <w:szCs w:val="32"/>
        </w:rPr>
        <w:t>）内，提供的证明材料没有学校盖章。</w:t>
      </w:r>
    </w:p>
    <w:p w14:paraId="1F9CCB6A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要求：“学习成绩排名”和“综合考评成绩排名”没有进入前</w:t>
      </w:r>
      <w:r>
        <w:rPr>
          <w:rFonts w:ascii="Times New Roman" w:eastAsia="仿宋_GB2312" w:hAnsi="Times New Roman"/>
          <w:sz w:val="32"/>
          <w:szCs w:val="32"/>
        </w:rPr>
        <w:t>10%</w:t>
      </w:r>
      <w:r>
        <w:rPr>
          <w:rFonts w:ascii="仿宋_GB2312" w:eastAsia="仿宋_GB2312" w:hAnsi="仿宋_GB2312" w:cs="仿宋_GB2312" w:hint="eastAsia"/>
          <w:sz w:val="32"/>
          <w:szCs w:val="32"/>
        </w:rPr>
        <w:t>，但达到前</w:t>
      </w:r>
      <w:r>
        <w:rPr>
          <w:rFonts w:ascii="Times New Roman" w:eastAsia="仿宋_GB2312" w:hAnsi="Times New Roman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（含</w:t>
      </w:r>
      <w:r>
        <w:rPr>
          <w:rFonts w:ascii="Times New Roman" w:eastAsia="仿宋_GB2312" w:hAnsi="Times New Roman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）的学生，如在其他方面表现非常突出，也可申请本专科生国家奖学金，但需提交详细的证明材料，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且证明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材料须经学校审核盖章确认。未经学校审核盖章确认的，直接取消参评资格。未进入前</w:t>
      </w:r>
      <w:r>
        <w:rPr>
          <w:rFonts w:ascii="Times New Roman" w:eastAsia="仿宋_GB2312" w:hAnsi="Times New Roman"/>
          <w:sz w:val="32"/>
          <w:szCs w:val="32"/>
        </w:rPr>
        <w:t>10%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，且不具备政策规定的破格条件，予以取消。</w:t>
      </w:r>
    </w:p>
    <w:p w14:paraId="5D34702E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“学习成绩排名”或“综合考评排名”超过</w:t>
      </w:r>
      <w:r>
        <w:rPr>
          <w:rFonts w:ascii="黑体" w:eastAsia="黑体" w:hAnsi="黑体" w:cs="黑体"/>
          <w:sz w:val="32"/>
          <w:szCs w:val="32"/>
        </w:rPr>
        <w:t>30%</w:t>
      </w:r>
      <w:r>
        <w:rPr>
          <w:rFonts w:ascii="黑体" w:eastAsia="黑体" w:hAnsi="黑体" w:cs="黑体" w:hint="eastAsia"/>
          <w:sz w:val="32"/>
          <w:szCs w:val="32"/>
        </w:rPr>
        <w:t>，提供证明材料。</w:t>
      </w:r>
    </w:p>
    <w:p w14:paraId="3FC08A46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要求：对于“学习成绩排名”或“综合考评排名”超过</w:t>
      </w:r>
      <w:r>
        <w:rPr>
          <w:rFonts w:ascii="Times New Roman" w:eastAsia="仿宋_GB2312" w:hAnsi="Times New Roman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的，直接取消参评资格。</w:t>
      </w:r>
    </w:p>
    <w:p w14:paraId="5885790B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学校“实行综合考评排名”一栏为空，既没有填“是”，也没有填“否”。</w:t>
      </w:r>
    </w:p>
    <w:p w14:paraId="13817E21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要求：“实行综合考评排名”，应根据实际选择填写“是”或“否”。</w:t>
      </w:r>
    </w:p>
    <w:p w14:paraId="69D07760" w14:textId="77777777" w:rsidR="008F6F8F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“学习成绩排名”“综合考评排名”学生总人数不一致。</w:t>
      </w:r>
    </w:p>
    <w:p w14:paraId="7D809156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要求：“学习成绩排名”“综合考评排名”学生总人数应保持一致。以往年度评审中发现有学校“学习成绩排名”以专业总人数为基数，“综合考评排名”以班级人数为基数（如有特殊情况，应备注说明）。</w:t>
      </w:r>
    </w:p>
    <w:p w14:paraId="48548CEC" w14:textId="77777777" w:rsidR="008F6F8F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“学习成绩排名”“综合考评排名”学生总人数过多。</w:t>
      </w:r>
    </w:p>
    <w:p w14:paraId="6EAF1D29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学习成绩排名”和“综合考评排名”的学生总人数，应结合名额分配和评审方式填写，以专业或年级或同年级同专业学生人数为准，不能随意增加或减少。以往年度评审中发现有学校将本校全部在校学生计入总人数。</w:t>
      </w:r>
    </w:p>
    <w:p w14:paraId="4EFEAF85" w14:textId="77777777" w:rsidR="008F6F8F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学生将在校期间上过的全部“必修课”门数计入。</w:t>
      </w:r>
    </w:p>
    <w:p w14:paraId="1BA06473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要求：必修课门数，应计算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—202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学年</w:t>
      </w:r>
      <w:r>
        <w:rPr>
          <w:rFonts w:ascii="仿宋_GB2312" w:eastAsia="仿宋_GB2312" w:hAnsi="仿宋_GB2312" w:cs="仿宋_GB2312" w:hint="eastAsia"/>
          <w:sz w:val="32"/>
          <w:szCs w:val="32"/>
        </w:rPr>
        <w:t>所修必修课程门数。同年级同专业学生必修课门数应相同，如果学校培养方案规定学生可以自由选课，需单独备注并提供支撑材料。</w:t>
      </w:r>
    </w:p>
    <w:p w14:paraId="733A4F2A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16.</w:t>
      </w:r>
      <w:r>
        <w:rPr>
          <w:rFonts w:ascii="黑体" w:eastAsia="黑体" w:hAnsi="黑体" w:cs="黑体" w:hint="eastAsia"/>
          <w:sz w:val="32"/>
          <w:szCs w:val="32"/>
        </w:rPr>
        <w:t>同省份、同学校、同奖项名称填写不统一、不规范。</w:t>
      </w:r>
    </w:p>
    <w:p w14:paraId="1EFBF1BA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要求：所获奖项名称、日期、颁奖单位应与获奖证书上的名称、日期、颁奖单位一致，不可简写、缩写，不可繁琐描述。 </w:t>
      </w:r>
    </w:p>
    <w:p w14:paraId="42751C99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“申请理由”“推荐理由”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提到某重大奖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项，但在“主要获奖情况”中未体现。</w:t>
      </w:r>
    </w:p>
    <w:p w14:paraId="21D703FB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要求：在“主要获奖情况”填写的奖项应作为“申请理由”“推荐理由”的佐证，前后一致。</w:t>
      </w:r>
    </w:p>
    <w:p w14:paraId="50C08B53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“申请理由”不能全面反映学生的综合素质。</w:t>
      </w:r>
    </w:p>
    <w:p w14:paraId="05ADD283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本专科生国家奖学金用于奖励特别优秀的全日制本专科生，基本条件如下：具有中华人民共和国国籍；热爱社会主义祖国，拥护中国共产党的领导；遵守宪法和法律，遵守学校规章制度；诚实守信，道德品质优良；在校期间学习成绩优异，创新能力、社会实践、综合素质等方面特别突出。</w:t>
      </w:r>
    </w:p>
    <w:p w14:paraId="78719985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学生将高中阶段的表现写进国家奖学金“申请理由”。</w:t>
      </w:r>
    </w:p>
    <w:p w14:paraId="391B6A6B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要求：“申请理由”应该全面、简要、真实地描述申请人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—202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学年的表现。</w:t>
      </w:r>
    </w:p>
    <w:p w14:paraId="6BCE624F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学生“申请理由”关于政治思想的表述，存在学习内容滞后的问题。</w:t>
      </w:r>
    </w:p>
    <w:p w14:paraId="679E6FED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要求：学生应在习近平新时代中国特色社会主义思想指引下，自觉加强政治理论学习，不断提高政治素养，坚持与时俱进。</w:t>
      </w:r>
    </w:p>
    <w:p w14:paraId="4438C16C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学生“申请理由”中陈述的政治面貌与“基本情况”中的政治面貌不一致。</w:t>
      </w:r>
    </w:p>
    <w:p w14:paraId="50611C68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要求：通过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省学生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资助管理系统填报生成《国家奖学金申请审批表》，学生“基本情况”中的信息来自于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省学生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资助管理系统的基础信息库。学校应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及时维护更新省学生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资助管理系统，确保基础信息库中学生的“基本情况”与学生参评时的实际情况一致。</w:t>
      </w:r>
    </w:p>
    <w:p w14:paraId="388BA942" w14:textId="77777777" w:rsidR="008F6F8F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学生“申请理由”书写不规范，存在涂抹、错别字、</w:t>
      </w:r>
      <w:r>
        <w:rPr>
          <w:rFonts w:ascii="黑体" w:eastAsia="黑体" w:hAnsi="黑体" w:cs="黑体" w:hint="eastAsia"/>
          <w:sz w:val="32"/>
          <w:szCs w:val="32"/>
        </w:rPr>
        <w:lastRenderedPageBreak/>
        <w:t>语句不通顺、字迹潦草等问题。</w:t>
      </w:r>
    </w:p>
    <w:p w14:paraId="60E91CE5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要求：“申请理由”应为学生本人手写或打印，做到逻辑清晰、层次分明、用词严谨规范、语句通顺、格式整齐，无错字、别字，无使用不当的标点符号，无涂改，整洁美观，字数在</w:t>
      </w:r>
      <w:r>
        <w:rPr>
          <w:rFonts w:ascii="Times New Roman" w:eastAsia="仿宋_GB2312" w:hAnsi="Times New Roman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字左右。</w:t>
      </w:r>
    </w:p>
    <w:p w14:paraId="6A0667D0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学生将认证类的证书、申请的专利、发表的论文等非奖项内容填入“主要获奖情况”。</w:t>
      </w:r>
    </w:p>
    <w:p w14:paraId="12C9829D" w14:textId="77777777" w:rsidR="008F6F8F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主要获奖情况”应填写获得的奖项，是申请人通过竞赛等获得的等级类奖项，或获得的表彰性荣誉。大学生英语、计算机、普通话等认证类的证书，申请的专利，发表的论文等可以填写在“申请理由”中，作为申请学生优秀的支撑内容。</w:t>
      </w:r>
    </w:p>
    <w:p w14:paraId="57A471AA" w14:textId="77777777" w:rsidR="008F6F8F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学生出现“申请理由”落款时间晚于“推荐理由”落款时间。</w:t>
      </w:r>
    </w:p>
    <w:p w14:paraId="5AA95C2D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要求：学生申请国家奖学金的时间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应不能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晚于辅导员或班主任的推荐时间。</w:t>
      </w:r>
    </w:p>
    <w:p w14:paraId="2E4206E3" w14:textId="77777777" w:rsidR="008F6F8F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“申请人签名”存在打印、代签等问题。</w:t>
      </w:r>
    </w:p>
    <w:p w14:paraId="360EF274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要求：申请人签名，必须是申请人本人手签，不可打印、复印、代签。</w:t>
      </w:r>
    </w:p>
    <w:p w14:paraId="76782A9F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同一辅导员或班主任给不同申请学生填写相同或相似的“推荐理由”。</w:t>
      </w:r>
    </w:p>
    <w:p w14:paraId="7B0817D5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要求：辅导员或班主任应对不同的申请学生，实事求是地给出客观、准确、个性化的推荐理由，不得搞千篇一律、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万人一面的雷同化推荐，字数在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字左右。</w:t>
      </w:r>
    </w:p>
    <w:p w14:paraId="0087532C" w14:textId="77777777" w:rsidR="008F6F8F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“推荐理由”非辅导员或班主任本人亲自填写。</w:t>
      </w:r>
    </w:p>
    <w:p w14:paraId="628E7E26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要求：“推荐理由”应由申请学生的辅导员或班主任本人填写，不可代写、复印。</w:t>
      </w:r>
    </w:p>
    <w:p w14:paraId="0F8A565E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“推荐人（辅导员或班主任）签名”有代签或使用签名章的情况。</w:t>
      </w:r>
    </w:p>
    <w:p w14:paraId="49201BEE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要求：推荐人（辅导员或班主任）签名应由推荐人手签，不可代签、打印、复印，不可使用签名章。</w:t>
      </w:r>
    </w:p>
    <w:p w14:paraId="6FDC53BF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“推荐理由”落款日期，早于“申请理由”落款日期，晚于“院（系）意见”或“学校意见”的落款日期。</w:t>
      </w:r>
    </w:p>
    <w:p w14:paraId="7285C1DE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要求：“推荐理由”落款日期，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应晚于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“申请理由”落款日期，早于“院（系）意见”“学校意见”落款日期。</w:t>
      </w:r>
    </w:p>
    <w:p w14:paraId="106B48AE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“院（系）意见”只填写“同意”或“同意推荐”。</w:t>
      </w:r>
    </w:p>
    <w:p w14:paraId="7ECFE564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要求：院（系）需对评审程序、辅导员或班主任推荐的学生是否符合评审条件等进行审核，同时出具公示结论。“院（系）意见”不可过于简单。</w:t>
      </w:r>
    </w:p>
    <w:p w14:paraId="08A037A6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“院系主管学生工作领导签名”非主管领导本人所签或使用签名章。</w:t>
      </w:r>
    </w:p>
    <w:p w14:paraId="05839AC6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要求：“院系主管学生工作领导签名”，应由主管领导本人手签，不可代签、打印、复印，不可使用签名章。</w:t>
      </w:r>
    </w:p>
    <w:p w14:paraId="24D54BA3" w14:textId="77777777" w:rsidR="008F6F8F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“院（系）意见”“学校意见”用印不统一，有的使用党组织公章，有的使用行政公章。</w:t>
      </w:r>
    </w:p>
    <w:p w14:paraId="25C37E6A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要求：同一学校应选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择使用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统一的公章。</w:t>
      </w:r>
    </w:p>
    <w:p w14:paraId="57D565F3" w14:textId="77777777" w:rsidR="008F6F8F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33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“院（系）意见”落款日期，早于“申请理由”落款日期或“推荐理由”落款日期，晚于“学校意见”落款日期。</w:t>
      </w:r>
    </w:p>
    <w:p w14:paraId="30B4F305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要求：“院（系）意见”落款日期，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应晚于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“申请理由”落款日期和“推荐理由”落款日期，早于“学校意见”落款日期。具体日期的填写，还需符合公示要求。</w:t>
      </w:r>
    </w:p>
    <w:p w14:paraId="28DBD531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公示时间不符合文件规定。</w:t>
      </w:r>
    </w:p>
    <w:p w14:paraId="148E927E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要求：严格按《本专科生国家奖学金评审办法》进行公示，校内公示时间不少于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个工作日，不含公示起始日当天。</w:t>
      </w:r>
    </w:p>
    <w:p w14:paraId="3C96AF82" w14:textId="77777777" w:rsidR="008F6F8F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“公示不少于5个工作日”的计算不准确。有的学校星期一开始公示，星期五结束公示，“学校意见”的落款日期为星期五当天。</w:t>
      </w:r>
    </w:p>
    <w:p w14:paraId="7BD7EFDB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要求：公示时间以</w:t>
      </w:r>
      <w:r>
        <w:rPr>
          <w:rFonts w:ascii="Times New Roman" w:eastAsia="仿宋_GB2312" w:hAnsi="Times New Roman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小时为一天，即开始公示当日当时至第二天当时为一天。因此，公示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个工作日，在具体日期上应超过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天。“学校意见”的落款日期应在学校公示结束后。</w:t>
      </w:r>
    </w:p>
    <w:p w14:paraId="26199866" w14:textId="77777777" w:rsidR="008F6F8F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“申请理由”“推荐理由”“院（系）意见”中表述逻辑不清晰，不同方面的表述相互交叉。</w:t>
      </w:r>
    </w:p>
    <w:p w14:paraId="3EF85400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要求：“申请理由”“推荐理由”“院（系）意见”，通常从思想政治、学习成绩、创新能力、社会实践、综合素质等方面进行描述或评价，对同一个方面的描述或评价应集中。</w:t>
      </w:r>
    </w:p>
    <w:p w14:paraId="57BB60C3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标点符号使用不恰当。</w:t>
      </w:r>
    </w:p>
    <w:p w14:paraId="4A7BEDBC" w14:textId="77777777" w:rsidR="008F6F8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要求：应使用中文标点符号，且使用规范。句尾不随意使用感叹号。顿号、逗号、分号、句号反映表述内容之间的逻辑关系。并列关系（如思想政治、学习成绩、创新能力、社会实践等）的内容在使用顿号、逗号、分号和句号时要统一，不能混用。</w:t>
      </w:r>
    </w:p>
    <w:p w14:paraId="0F5C176C" w14:textId="77777777" w:rsidR="008F6F8F" w:rsidRDefault="00000000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“推荐理由”“院（系）意见”“学校意见”填写时间处于节假日的。</w:t>
      </w:r>
    </w:p>
    <w:p w14:paraId="5AFB40B5" w14:textId="77777777" w:rsidR="008F6F8F" w:rsidRDefault="00000000">
      <w:pPr>
        <w:numPr>
          <w:ilvl w:val="255"/>
          <w:numId w:val="0"/>
        </w:num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要求：“推荐理由”“院（系）意见”“学校意见”填写时间处于节假日的，需提供学校盖章的情况说明。</w:t>
      </w:r>
    </w:p>
    <w:p w14:paraId="73EE3B9D" w14:textId="77777777" w:rsidR="008F6F8F" w:rsidRDefault="008F6F8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8F6F8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16EB" w14:textId="77777777" w:rsidR="005430BB" w:rsidRDefault="005430BB">
      <w:r>
        <w:separator/>
      </w:r>
    </w:p>
  </w:endnote>
  <w:endnote w:type="continuationSeparator" w:id="0">
    <w:p w14:paraId="5D1252FA" w14:textId="77777777" w:rsidR="005430BB" w:rsidRDefault="0054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48F102E-D303-4FEB-A678-021EE7FBEA5C}"/>
  </w:font>
  <w:font w:name="方正小标宋_GBK">
    <w:altName w:val="宋体"/>
    <w:charset w:val="86"/>
    <w:family w:val="auto"/>
    <w:pitch w:val="default"/>
    <w:sig w:usb0="00000001" w:usb1="080E0000" w:usb2="00000000" w:usb3="00000000" w:csb0="00040000" w:csb1="00000000"/>
    <w:embedRegular r:id="rId2" w:subsetted="1" w:fontKey="{65A30545-20B3-42B0-AD59-5F8C4C3C4FA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676F833-94DA-45D1-9BD3-F24B4D1F697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29E2" w14:textId="77777777" w:rsidR="008F6F8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A4DE4" wp14:editId="1A0AEC9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2F848" w14:textId="77777777" w:rsidR="008F6F8F" w:rsidRDefault="00000000">
                          <w:pPr>
                            <w:pStyle w:val="a3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A4DE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022F848" w14:textId="77777777" w:rsidR="008F6F8F" w:rsidRDefault="00000000">
                    <w:pPr>
                      <w:pStyle w:val="a3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034F9" w14:textId="77777777" w:rsidR="005430BB" w:rsidRDefault="005430BB">
      <w:r>
        <w:separator/>
      </w:r>
    </w:p>
  </w:footnote>
  <w:footnote w:type="continuationSeparator" w:id="0">
    <w:p w14:paraId="15ADD30B" w14:textId="77777777" w:rsidR="005430BB" w:rsidRDefault="00543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B6652"/>
    <w:multiLevelType w:val="singleLevel"/>
    <w:tmpl w:val="6FEB6652"/>
    <w:lvl w:ilvl="0">
      <w:start w:val="38"/>
      <w:numFmt w:val="decimal"/>
      <w:lvlText w:val="%1."/>
      <w:lvlJc w:val="left"/>
      <w:pPr>
        <w:tabs>
          <w:tab w:val="left" w:pos="312"/>
        </w:tabs>
      </w:pPr>
    </w:lvl>
  </w:abstractNum>
  <w:num w:numId="1" w16cid:durableId="92511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djNzFlMGFhNWNhMTJlNDc1MWU0NWUyYmNjNDEzNWYifQ=="/>
  </w:docVars>
  <w:rsids>
    <w:rsidRoot w:val="4F45071A"/>
    <w:rsid w:val="004F2B3B"/>
    <w:rsid w:val="005430BB"/>
    <w:rsid w:val="008F6F8F"/>
    <w:rsid w:val="00AB0E0F"/>
    <w:rsid w:val="00B91EF5"/>
    <w:rsid w:val="00C0081E"/>
    <w:rsid w:val="00C5623D"/>
    <w:rsid w:val="01B90B0D"/>
    <w:rsid w:val="04D9257F"/>
    <w:rsid w:val="06321153"/>
    <w:rsid w:val="07AB67CE"/>
    <w:rsid w:val="07DF0DF5"/>
    <w:rsid w:val="0A525988"/>
    <w:rsid w:val="0B1C0F00"/>
    <w:rsid w:val="0B967BA7"/>
    <w:rsid w:val="0D834936"/>
    <w:rsid w:val="0FD276F7"/>
    <w:rsid w:val="0FE01A7E"/>
    <w:rsid w:val="12357262"/>
    <w:rsid w:val="12AC40B3"/>
    <w:rsid w:val="131971FA"/>
    <w:rsid w:val="13972BC9"/>
    <w:rsid w:val="16231359"/>
    <w:rsid w:val="17D63A33"/>
    <w:rsid w:val="19C47EAF"/>
    <w:rsid w:val="19D603B3"/>
    <w:rsid w:val="1ABF2FC7"/>
    <w:rsid w:val="1BC6023D"/>
    <w:rsid w:val="1D5351D1"/>
    <w:rsid w:val="1D56328D"/>
    <w:rsid w:val="1DD5785C"/>
    <w:rsid w:val="1FD11AE6"/>
    <w:rsid w:val="2014112F"/>
    <w:rsid w:val="23101D1D"/>
    <w:rsid w:val="2A917CA4"/>
    <w:rsid w:val="2C5A4C89"/>
    <w:rsid w:val="2CED6B8B"/>
    <w:rsid w:val="2E852797"/>
    <w:rsid w:val="319E3AAF"/>
    <w:rsid w:val="32D0439B"/>
    <w:rsid w:val="353949D7"/>
    <w:rsid w:val="35A263DD"/>
    <w:rsid w:val="35B95F0D"/>
    <w:rsid w:val="35D4289C"/>
    <w:rsid w:val="386510D0"/>
    <w:rsid w:val="3A0557A4"/>
    <w:rsid w:val="3A06258B"/>
    <w:rsid w:val="3C8946F2"/>
    <w:rsid w:val="3DF32005"/>
    <w:rsid w:val="40DE2506"/>
    <w:rsid w:val="410B1343"/>
    <w:rsid w:val="41B50A70"/>
    <w:rsid w:val="468727DD"/>
    <w:rsid w:val="47F24C9D"/>
    <w:rsid w:val="48B032C1"/>
    <w:rsid w:val="4BF22B09"/>
    <w:rsid w:val="4DA841F4"/>
    <w:rsid w:val="4E61394D"/>
    <w:rsid w:val="4F45071A"/>
    <w:rsid w:val="4F4F45AE"/>
    <w:rsid w:val="4FAD0E58"/>
    <w:rsid w:val="5174440A"/>
    <w:rsid w:val="51892F55"/>
    <w:rsid w:val="534E6681"/>
    <w:rsid w:val="53784818"/>
    <w:rsid w:val="558365DF"/>
    <w:rsid w:val="563A552C"/>
    <w:rsid w:val="5AF15012"/>
    <w:rsid w:val="5DC62860"/>
    <w:rsid w:val="5ED55643"/>
    <w:rsid w:val="5EF169AE"/>
    <w:rsid w:val="611D43EE"/>
    <w:rsid w:val="61906D52"/>
    <w:rsid w:val="635C32B4"/>
    <w:rsid w:val="63F55CC4"/>
    <w:rsid w:val="65337E18"/>
    <w:rsid w:val="65E019AC"/>
    <w:rsid w:val="6A7172B1"/>
    <w:rsid w:val="6AE4783D"/>
    <w:rsid w:val="6B6F5838"/>
    <w:rsid w:val="6CE36467"/>
    <w:rsid w:val="6D8220B7"/>
    <w:rsid w:val="70411721"/>
    <w:rsid w:val="70433442"/>
    <w:rsid w:val="71CF4A5B"/>
    <w:rsid w:val="72750F69"/>
    <w:rsid w:val="73A02646"/>
    <w:rsid w:val="73C83597"/>
    <w:rsid w:val="74ED70F5"/>
    <w:rsid w:val="75E45E88"/>
    <w:rsid w:val="78562C5C"/>
    <w:rsid w:val="79BF3362"/>
    <w:rsid w:val="7AB269A2"/>
    <w:rsid w:val="7ABD0B4F"/>
    <w:rsid w:val="7B7D2454"/>
    <w:rsid w:val="7E4E60C1"/>
    <w:rsid w:val="7F4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8C9A5"/>
  <w15:docId w15:val="{28353AEC-11D5-4DAC-B980-2CE08551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2004</Words>
  <Characters>2065</Characters>
  <Application>Microsoft Office Word</Application>
  <DocSecurity>0</DocSecurity>
  <Lines>103</Lines>
  <Paragraphs>78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</dc:creator>
  <cp:lastModifiedBy>甘宇</cp:lastModifiedBy>
  <cp:revision>3</cp:revision>
  <cp:lastPrinted>2025-09-23T08:50:00Z</cp:lastPrinted>
  <dcterms:created xsi:type="dcterms:W3CDTF">2022-09-21T03:55:00Z</dcterms:created>
  <dcterms:modified xsi:type="dcterms:W3CDTF">2025-09-25T08:24:00Z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D8CC98D8F36D4CACA6A30893C525011F</vt:lpwstr>
  </property>
  <property fmtid="{D5CDD505-2E9C-101B-9397-08002B2CF9AE}" pid="4" name="KSOTemplateDocerSaveRecord">
    <vt:lpwstr>eyJoZGlkIjoiZDlkYWRmMzU3ODg3NDgxOTQwODRkZjJjM2EzOGJiMWUiLCJ1c2VySWQiOiIzNjAzMDAxNjYifQ==</vt:lpwstr>
  </property>
</Properties>
</file>