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F71B" w14:textId="63A40806" w:rsidR="00457633" w:rsidRDefault="00000000">
      <w:pPr>
        <w:jc w:val="center"/>
        <w:rPr>
          <w:rFonts w:ascii="宋体" w:eastAsia="宋体" w:hAnsi="宋体" w:hint="eastAsia"/>
          <w:b/>
          <w:bCs/>
          <w:sz w:val="28"/>
          <w:szCs w:val="28"/>
        </w:rPr>
      </w:pPr>
      <w:r>
        <w:rPr>
          <w:rFonts w:ascii="宋体" w:eastAsia="宋体" w:hAnsi="宋体" w:hint="eastAsia"/>
          <w:b/>
          <w:bCs/>
          <w:sz w:val="28"/>
          <w:szCs w:val="28"/>
        </w:rPr>
        <w:t>拟提名202</w:t>
      </w:r>
      <w:r w:rsidR="00596C90">
        <w:rPr>
          <w:rFonts w:ascii="宋体" w:eastAsia="宋体" w:hAnsi="宋体" w:hint="eastAsia"/>
          <w:b/>
          <w:bCs/>
          <w:sz w:val="28"/>
          <w:szCs w:val="28"/>
        </w:rPr>
        <w:t>5</w:t>
      </w:r>
      <w:r>
        <w:rPr>
          <w:rFonts w:ascii="宋体" w:eastAsia="宋体" w:hAnsi="宋体" w:hint="eastAsia"/>
          <w:b/>
          <w:bCs/>
          <w:sz w:val="28"/>
          <w:szCs w:val="28"/>
        </w:rPr>
        <w:t>年度重庆市科学技术奖公示材料</w:t>
      </w:r>
    </w:p>
    <w:p w14:paraId="0D1292F6" w14:textId="77777777" w:rsidR="00457633" w:rsidRDefault="00000000">
      <w:pPr>
        <w:rPr>
          <w:rFonts w:ascii="宋体" w:eastAsia="宋体" w:hAnsi="宋体" w:hint="eastAsia"/>
          <w:b/>
          <w:bCs/>
          <w:sz w:val="28"/>
          <w:szCs w:val="28"/>
        </w:rPr>
      </w:pPr>
      <w:r>
        <w:rPr>
          <w:rFonts w:ascii="宋体" w:eastAsia="宋体" w:hAnsi="宋体" w:hint="eastAsia"/>
          <w:b/>
          <w:bCs/>
          <w:sz w:val="28"/>
          <w:szCs w:val="28"/>
        </w:rPr>
        <w:t>一、项目名称：</w:t>
      </w:r>
    </w:p>
    <w:p w14:paraId="50596B34" w14:textId="1D7B7E19" w:rsidR="00E0107B" w:rsidRDefault="00784186" w:rsidP="00E0107B">
      <w:pPr>
        <w:spacing w:line="360" w:lineRule="auto"/>
        <w:ind w:firstLineChars="200" w:firstLine="480"/>
        <w:rPr>
          <w:rFonts w:ascii="宋体" w:eastAsia="宋体" w:hAnsi="宋体" w:hint="eastAsia"/>
          <w:kern w:val="0"/>
          <w:sz w:val="24"/>
          <w:szCs w:val="24"/>
        </w:rPr>
      </w:pPr>
      <w:bookmarkStart w:id="0" w:name="OLE_LINK1"/>
      <w:r>
        <w:rPr>
          <w:rFonts w:ascii="宋体" w:eastAsia="宋体" w:hAnsi="宋体" w:hint="eastAsia"/>
          <w:kern w:val="0"/>
          <w:sz w:val="24"/>
          <w:szCs w:val="24"/>
        </w:rPr>
        <w:t>复杂</w:t>
      </w:r>
      <w:r w:rsidR="00E0107B" w:rsidRPr="00E0107B">
        <w:rPr>
          <w:rFonts w:ascii="宋体" w:eastAsia="宋体" w:hAnsi="宋体"/>
          <w:kern w:val="0"/>
          <w:sz w:val="24"/>
          <w:szCs w:val="24"/>
        </w:rPr>
        <w:t>构造页岩气地质工程协同智能导向与精密作业关键技术及</w:t>
      </w:r>
      <w:r w:rsidR="003073FA">
        <w:rPr>
          <w:rFonts w:ascii="宋体" w:eastAsia="宋体" w:hAnsi="宋体" w:hint="eastAsia"/>
          <w:kern w:val="0"/>
          <w:sz w:val="24"/>
          <w:szCs w:val="24"/>
        </w:rPr>
        <w:t>应用</w:t>
      </w:r>
    </w:p>
    <w:bookmarkEnd w:id="0"/>
    <w:p w14:paraId="64B57229" w14:textId="584E5681" w:rsidR="00457633" w:rsidRDefault="00000000">
      <w:pPr>
        <w:rPr>
          <w:rFonts w:ascii="宋体" w:eastAsia="宋体" w:hAnsi="宋体" w:hint="eastAsia"/>
          <w:b/>
          <w:bCs/>
          <w:sz w:val="28"/>
          <w:szCs w:val="28"/>
        </w:rPr>
      </w:pPr>
      <w:r>
        <w:rPr>
          <w:rFonts w:ascii="宋体" w:eastAsia="宋体" w:hAnsi="宋体" w:hint="eastAsia"/>
          <w:b/>
          <w:bCs/>
          <w:sz w:val="28"/>
          <w:szCs w:val="28"/>
        </w:rPr>
        <w:t>二、提名奖种、等级：</w:t>
      </w:r>
    </w:p>
    <w:p w14:paraId="1FE982D0" w14:textId="51A6EFCA" w:rsidR="00457633" w:rsidRDefault="00000000">
      <w:pPr>
        <w:spacing w:line="360" w:lineRule="auto"/>
        <w:ind w:firstLineChars="200" w:firstLine="480"/>
        <w:rPr>
          <w:rFonts w:ascii="宋体" w:eastAsia="宋体" w:hAnsi="宋体" w:hint="eastAsia"/>
          <w:kern w:val="0"/>
          <w:sz w:val="24"/>
          <w:szCs w:val="24"/>
        </w:rPr>
      </w:pPr>
      <w:r>
        <w:rPr>
          <w:rFonts w:ascii="宋体" w:eastAsia="宋体" w:hAnsi="宋体" w:hint="eastAsia"/>
          <w:kern w:val="0"/>
          <w:sz w:val="24"/>
          <w:szCs w:val="24"/>
        </w:rPr>
        <w:t>重庆市</w:t>
      </w:r>
      <w:r w:rsidR="00784186">
        <w:rPr>
          <w:rFonts w:ascii="宋体" w:eastAsia="宋体" w:hAnsi="宋体" w:hint="eastAsia"/>
          <w:kern w:val="0"/>
          <w:sz w:val="24"/>
          <w:szCs w:val="24"/>
        </w:rPr>
        <w:t>科技进步奖</w:t>
      </w:r>
      <w:r>
        <w:rPr>
          <w:rFonts w:ascii="宋体" w:eastAsia="宋体" w:hAnsi="宋体"/>
          <w:kern w:val="0"/>
          <w:sz w:val="24"/>
          <w:szCs w:val="24"/>
        </w:rPr>
        <w:t xml:space="preserve"> </w:t>
      </w:r>
      <w:r>
        <w:rPr>
          <w:rFonts w:ascii="宋体" w:eastAsia="宋体" w:hAnsi="宋体" w:hint="eastAsia"/>
          <w:kern w:val="0"/>
          <w:sz w:val="24"/>
          <w:szCs w:val="24"/>
        </w:rPr>
        <w:t>二</w:t>
      </w:r>
      <w:r>
        <w:rPr>
          <w:rFonts w:ascii="宋体" w:eastAsia="宋体" w:hAnsi="宋体"/>
          <w:kern w:val="0"/>
          <w:sz w:val="24"/>
          <w:szCs w:val="24"/>
        </w:rPr>
        <w:t>等奖</w:t>
      </w:r>
    </w:p>
    <w:p w14:paraId="6D4A3E12" w14:textId="77777777" w:rsidR="00457633" w:rsidRDefault="00000000">
      <w:pPr>
        <w:rPr>
          <w:rFonts w:ascii="宋体" w:eastAsia="宋体" w:hAnsi="宋体" w:hint="eastAsia"/>
          <w:b/>
          <w:bCs/>
          <w:sz w:val="28"/>
          <w:szCs w:val="28"/>
        </w:rPr>
      </w:pPr>
      <w:r>
        <w:rPr>
          <w:rFonts w:ascii="宋体" w:eastAsia="宋体" w:hAnsi="宋体" w:hint="eastAsia"/>
          <w:b/>
          <w:bCs/>
          <w:sz w:val="28"/>
          <w:szCs w:val="28"/>
        </w:rPr>
        <w:t>二、提名单位：</w:t>
      </w:r>
    </w:p>
    <w:p w14:paraId="648D0143" w14:textId="77777777" w:rsidR="00E0107B" w:rsidRDefault="00E0107B" w:rsidP="00E0107B">
      <w:pPr>
        <w:spacing w:line="360" w:lineRule="auto"/>
        <w:ind w:firstLineChars="200" w:firstLine="480"/>
        <w:rPr>
          <w:rFonts w:ascii="宋体" w:eastAsia="宋体" w:hAnsi="宋体" w:hint="eastAsia"/>
          <w:kern w:val="0"/>
          <w:sz w:val="24"/>
          <w:szCs w:val="24"/>
        </w:rPr>
      </w:pPr>
      <w:bookmarkStart w:id="1" w:name="OLE_LINK10"/>
      <w:r w:rsidRPr="00E0107B">
        <w:rPr>
          <w:rFonts w:ascii="宋体" w:eastAsia="宋体" w:hAnsi="宋体"/>
          <w:kern w:val="0"/>
          <w:sz w:val="24"/>
          <w:szCs w:val="24"/>
        </w:rPr>
        <w:t>重庆高新区科技创新局</w:t>
      </w:r>
    </w:p>
    <w:bookmarkEnd w:id="1"/>
    <w:p w14:paraId="68375039" w14:textId="736AD57D" w:rsidR="00457633" w:rsidRDefault="00000000">
      <w:pPr>
        <w:rPr>
          <w:rFonts w:ascii="宋体" w:eastAsia="宋体" w:hAnsi="宋体" w:hint="eastAsia"/>
          <w:b/>
          <w:bCs/>
          <w:sz w:val="28"/>
          <w:szCs w:val="28"/>
        </w:rPr>
      </w:pPr>
      <w:r>
        <w:rPr>
          <w:rFonts w:ascii="宋体" w:eastAsia="宋体" w:hAnsi="宋体" w:hint="eastAsia"/>
          <w:b/>
          <w:bCs/>
          <w:sz w:val="28"/>
          <w:szCs w:val="28"/>
        </w:rPr>
        <w:t>四、项目简介：</w:t>
      </w:r>
    </w:p>
    <w:p w14:paraId="2F57D0B9" w14:textId="386E94F4" w:rsidR="00E0107B" w:rsidRDefault="00E0107B">
      <w:pPr>
        <w:spacing w:line="360" w:lineRule="auto"/>
        <w:ind w:firstLineChars="200" w:firstLine="480"/>
        <w:rPr>
          <w:rFonts w:ascii="Times New Roman" w:eastAsia="宋体" w:hAnsi="Times New Roman" w:cs="Times New Roman"/>
          <w:kern w:val="0"/>
          <w:sz w:val="24"/>
          <w:szCs w:val="24"/>
        </w:rPr>
      </w:pPr>
      <w:r w:rsidRPr="00E0107B">
        <w:rPr>
          <w:rFonts w:ascii="Times New Roman" w:eastAsia="宋体" w:hAnsi="Times New Roman" w:cs="Times New Roman"/>
          <w:kern w:val="0"/>
          <w:sz w:val="24"/>
          <w:szCs w:val="24"/>
        </w:rPr>
        <w:t>页岩气作为国家能源结构转型的战略性清洁能源，对于保障国家能源安全、实现</w:t>
      </w:r>
      <w:r w:rsidRPr="00E0107B">
        <w:rPr>
          <w:rFonts w:ascii="Times New Roman" w:eastAsia="宋体" w:hAnsi="Times New Roman" w:cs="Times New Roman"/>
          <w:kern w:val="0"/>
          <w:sz w:val="24"/>
          <w:szCs w:val="24"/>
        </w:rPr>
        <w:t>“</w:t>
      </w:r>
      <w:r w:rsidRPr="00E0107B">
        <w:rPr>
          <w:rFonts w:ascii="Times New Roman" w:eastAsia="宋体" w:hAnsi="Times New Roman" w:cs="Times New Roman"/>
          <w:kern w:val="0"/>
          <w:sz w:val="24"/>
          <w:szCs w:val="24"/>
        </w:rPr>
        <w:t>双碳</w:t>
      </w:r>
      <w:r w:rsidRPr="00E0107B">
        <w:rPr>
          <w:rFonts w:ascii="Times New Roman" w:eastAsia="宋体" w:hAnsi="Times New Roman" w:cs="Times New Roman"/>
          <w:kern w:val="0"/>
          <w:sz w:val="24"/>
          <w:szCs w:val="24"/>
        </w:rPr>
        <w:t>”</w:t>
      </w:r>
      <w:r w:rsidRPr="00E0107B">
        <w:rPr>
          <w:rFonts w:ascii="Times New Roman" w:eastAsia="宋体" w:hAnsi="Times New Roman" w:cs="Times New Roman"/>
          <w:kern w:val="0"/>
          <w:sz w:val="24"/>
          <w:szCs w:val="24"/>
        </w:rPr>
        <w:t>目标具有重要意义。重庆及川南地区作为我国页岩气勘探开发的主战场，其地质构造呈现典型的</w:t>
      </w:r>
      <w:r w:rsidRPr="00E0107B">
        <w:rPr>
          <w:rFonts w:ascii="Times New Roman" w:eastAsia="宋体" w:hAnsi="Times New Roman" w:cs="Times New Roman"/>
          <w:kern w:val="0"/>
          <w:sz w:val="24"/>
          <w:szCs w:val="24"/>
        </w:rPr>
        <w:t>“</w:t>
      </w:r>
      <w:r w:rsidRPr="00E0107B">
        <w:rPr>
          <w:rFonts w:ascii="Times New Roman" w:eastAsia="宋体" w:hAnsi="Times New Roman" w:cs="Times New Roman"/>
          <w:kern w:val="0"/>
          <w:sz w:val="24"/>
          <w:szCs w:val="24"/>
        </w:rPr>
        <w:t>高陡、深埋、强非均质</w:t>
      </w:r>
      <w:r w:rsidRPr="00E0107B">
        <w:rPr>
          <w:rFonts w:ascii="Times New Roman" w:eastAsia="宋体" w:hAnsi="Times New Roman" w:cs="Times New Roman"/>
          <w:kern w:val="0"/>
          <w:sz w:val="24"/>
          <w:szCs w:val="24"/>
        </w:rPr>
        <w:t>”</w:t>
      </w:r>
      <w:r w:rsidRPr="00E0107B">
        <w:rPr>
          <w:rFonts w:ascii="Times New Roman" w:eastAsia="宋体" w:hAnsi="Times New Roman" w:cs="Times New Roman"/>
          <w:kern w:val="0"/>
          <w:sz w:val="24"/>
          <w:szCs w:val="24"/>
        </w:rPr>
        <w:t>特征。随着开发向深层（</w:t>
      </w:r>
      <w:r w:rsidRPr="00E0107B">
        <w:rPr>
          <w:rFonts w:ascii="Times New Roman" w:eastAsia="宋体" w:hAnsi="Times New Roman" w:cs="Times New Roman"/>
          <w:kern w:val="0"/>
          <w:sz w:val="24"/>
          <w:szCs w:val="24"/>
        </w:rPr>
        <w:t>&gt;3500m</w:t>
      </w:r>
      <w:r w:rsidRPr="00E0107B">
        <w:rPr>
          <w:rFonts w:ascii="Times New Roman" w:eastAsia="宋体" w:hAnsi="Times New Roman" w:cs="Times New Roman"/>
          <w:kern w:val="0"/>
          <w:sz w:val="24"/>
          <w:szCs w:val="24"/>
        </w:rPr>
        <w:t>）及边缘复杂构造区推进，面临着</w:t>
      </w:r>
      <w:r w:rsidRPr="00E0107B">
        <w:rPr>
          <w:rFonts w:ascii="Times New Roman" w:eastAsia="宋体" w:hAnsi="Times New Roman" w:cs="Times New Roman"/>
          <w:kern w:val="0"/>
          <w:sz w:val="24"/>
          <w:szCs w:val="24"/>
        </w:rPr>
        <w:t>“</w:t>
      </w:r>
      <w:r w:rsidRPr="00E0107B">
        <w:rPr>
          <w:rFonts w:ascii="Times New Roman" w:eastAsia="宋体" w:hAnsi="Times New Roman" w:cs="Times New Roman"/>
          <w:kern w:val="0"/>
          <w:sz w:val="24"/>
          <w:szCs w:val="24"/>
        </w:rPr>
        <w:t>储层甜点识别难、靶体追踪控制难、复杂山地作业稳固难</w:t>
      </w:r>
      <w:r w:rsidRPr="00E0107B">
        <w:rPr>
          <w:rFonts w:ascii="Times New Roman" w:eastAsia="宋体" w:hAnsi="Times New Roman" w:cs="Times New Roman"/>
          <w:kern w:val="0"/>
          <w:sz w:val="24"/>
          <w:szCs w:val="24"/>
        </w:rPr>
        <w:t>”</w:t>
      </w:r>
      <w:r w:rsidRPr="00E0107B">
        <w:rPr>
          <w:rFonts w:ascii="Times New Roman" w:eastAsia="宋体" w:hAnsi="Times New Roman" w:cs="Times New Roman"/>
          <w:kern w:val="0"/>
          <w:sz w:val="24"/>
          <w:szCs w:val="24"/>
        </w:rPr>
        <w:t>三大世界级工程挑战。传统静态地质评价与几何导向技术难以适应高陡构造的剧烈变化，导致优质储层钻遇率低；且缺乏适应山地极端地形的精密作业装备，严重制约了页岩气的规模化高效开发。为此，基于</w:t>
      </w:r>
      <w:r w:rsidRPr="00E0107B">
        <w:rPr>
          <w:rFonts w:ascii="Times New Roman" w:eastAsia="宋体" w:hAnsi="Times New Roman" w:cs="Times New Roman"/>
          <w:kern w:val="0"/>
          <w:sz w:val="24"/>
          <w:szCs w:val="24"/>
        </w:rPr>
        <w:t>“</w:t>
      </w:r>
      <w:r w:rsidRPr="00E0107B">
        <w:rPr>
          <w:rFonts w:ascii="Times New Roman" w:eastAsia="宋体" w:hAnsi="Times New Roman" w:cs="Times New Roman"/>
          <w:kern w:val="0"/>
          <w:sz w:val="24"/>
          <w:szCs w:val="24"/>
        </w:rPr>
        <w:t>地质工程一体化</w:t>
      </w:r>
      <w:r w:rsidRPr="00E0107B">
        <w:rPr>
          <w:rFonts w:ascii="Times New Roman" w:eastAsia="宋体" w:hAnsi="Times New Roman" w:cs="Times New Roman"/>
          <w:kern w:val="0"/>
          <w:sz w:val="24"/>
          <w:szCs w:val="24"/>
        </w:rPr>
        <w:t>”</w:t>
      </w:r>
      <w:r w:rsidRPr="00E0107B">
        <w:rPr>
          <w:rFonts w:ascii="Times New Roman" w:eastAsia="宋体" w:hAnsi="Times New Roman" w:cs="Times New Roman"/>
          <w:kern w:val="0"/>
          <w:sz w:val="24"/>
          <w:szCs w:val="24"/>
        </w:rPr>
        <w:t>协同理念，项目在国家科技重大专项及企业科技攻关计划资助下，历经产学研联合攻关，深入研究了复杂储层跨尺度表征机理，创新了地质工程协同智能导向技术体系，研制了适应复杂工况的精密作业关键装备，建立了高陡构造页岩气高效开发关键技术体系。</w:t>
      </w:r>
    </w:p>
    <w:p w14:paraId="6A4EAF68" w14:textId="77777777" w:rsidR="00E0107B" w:rsidRPr="00E0107B" w:rsidRDefault="00E0107B" w:rsidP="00E0107B">
      <w:pPr>
        <w:spacing w:line="360" w:lineRule="auto"/>
        <w:ind w:firstLineChars="200" w:firstLine="480"/>
        <w:rPr>
          <w:rFonts w:ascii="Times New Roman" w:eastAsia="宋体" w:hAnsi="Times New Roman" w:cs="Times New Roman"/>
          <w:kern w:val="0"/>
          <w:sz w:val="24"/>
          <w:szCs w:val="24"/>
        </w:rPr>
      </w:pPr>
      <w:r w:rsidRPr="00E0107B">
        <w:rPr>
          <w:rFonts w:ascii="Times New Roman" w:eastAsia="宋体" w:hAnsi="Times New Roman" w:cs="Times New Roman" w:hint="eastAsia"/>
          <w:kern w:val="0"/>
          <w:sz w:val="24"/>
          <w:szCs w:val="24"/>
        </w:rPr>
        <w:t>主要技术发明及创新成果如下：</w:t>
      </w:r>
    </w:p>
    <w:p w14:paraId="52A47D9B" w14:textId="77777777" w:rsidR="00E0107B" w:rsidRPr="00E0107B" w:rsidRDefault="00E0107B" w:rsidP="00E0107B">
      <w:pPr>
        <w:spacing w:line="360" w:lineRule="auto"/>
        <w:ind w:firstLineChars="200" w:firstLine="480"/>
        <w:rPr>
          <w:rFonts w:ascii="Times New Roman" w:eastAsia="宋体" w:hAnsi="Times New Roman" w:cs="Times New Roman"/>
          <w:kern w:val="0"/>
          <w:sz w:val="24"/>
          <w:szCs w:val="24"/>
        </w:rPr>
      </w:pPr>
      <w:r w:rsidRPr="00E0107B">
        <w:rPr>
          <w:rFonts w:ascii="Times New Roman" w:eastAsia="宋体" w:hAnsi="Times New Roman" w:cs="Times New Roman" w:hint="eastAsia"/>
          <w:kern w:val="0"/>
          <w:sz w:val="24"/>
          <w:szCs w:val="24"/>
        </w:rPr>
        <w:t>（</w:t>
      </w:r>
      <w:r w:rsidRPr="00E0107B">
        <w:rPr>
          <w:rFonts w:ascii="Times New Roman" w:eastAsia="宋体" w:hAnsi="Times New Roman" w:cs="Times New Roman" w:hint="eastAsia"/>
          <w:kern w:val="0"/>
          <w:sz w:val="24"/>
          <w:szCs w:val="24"/>
        </w:rPr>
        <w:t>1</w:t>
      </w:r>
      <w:r w:rsidRPr="00E0107B">
        <w:rPr>
          <w:rFonts w:ascii="Times New Roman" w:eastAsia="宋体" w:hAnsi="Times New Roman" w:cs="Times New Roman" w:hint="eastAsia"/>
          <w:kern w:val="0"/>
          <w:sz w:val="24"/>
          <w:szCs w:val="24"/>
        </w:rPr>
        <w:t>）发明了复杂储层随钻多源信息融合与跨尺度精密表征技术，破解了高陡构造“看不清”的难题。</w:t>
      </w:r>
      <w:r w:rsidRPr="00E0107B">
        <w:rPr>
          <w:rFonts w:ascii="Times New Roman" w:eastAsia="宋体" w:hAnsi="Times New Roman" w:cs="Times New Roman" w:hint="eastAsia"/>
          <w:kern w:val="0"/>
          <w:sz w:val="24"/>
          <w:szCs w:val="24"/>
        </w:rPr>
        <w:t xml:space="preserve"> </w:t>
      </w:r>
      <w:r w:rsidRPr="00E0107B">
        <w:rPr>
          <w:rFonts w:ascii="Times New Roman" w:eastAsia="宋体" w:hAnsi="Times New Roman" w:cs="Times New Roman" w:hint="eastAsia"/>
          <w:kern w:val="0"/>
          <w:sz w:val="24"/>
          <w:szCs w:val="24"/>
        </w:rPr>
        <w:t>针对深层页岩气储层参数随钻获取滞后的瓶颈，创新性提出了基于</w:t>
      </w:r>
      <w:r w:rsidRPr="00E0107B">
        <w:rPr>
          <w:rFonts w:ascii="Times New Roman" w:eastAsia="宋体" w:hAnsi="Times New Roman" w:cs="Times New Roman" w:hint="eastAsia"/>
          <w:kern w:val="0"/>
          <w:sz w:val="24"/>
          <w:szCs w:val="24"/>
        </w:rPr>
        <w:t>XRF</w:t>
      </w:r>
      <w:r w:rsidRPr="00E0107B">
        <w:rPr>
          <w:rFonts w:ascii="Times New Roman" w:eastAsia="宋体" w:hAnsi="Times New Roman" w:cs="Times New Roman" w:hint="eastAsia"/>
          <w:kern w:val="0"/>
          <w:sz w:val="24"/>
          <w:szCs w:val="24"/>
        </w:rPr>
        <w:t>元素录井的岩石力学参数与</w:t>
      </w:r>
      <w:r w:rsidRPr="00E0107B">
        <w:rPr>
          <w:rFonts w:ascii="Times New Roman" w:eastAsia="宋体" w:hAnsi="Times New Roman" w:cs="Times New Roman" w:hint="eastAsia"/>
          <w:kern w:val="0"/>
          <w:sz w:val="24"/>
          <w:szCs w:val="24"/>
        </w:rPr>
        <w:t>TOC</w:t>
      </w:r>
      <w:r w:rsidRPr="00E0107B">
        <w:rPr>
          <w:rFonts w:ascii="Times New Roman" w:eastAsia="宋体" w:hAnsi="Times New Roman" w:cs="Times New Roman" w:hint="eastAsia"/>
          <w:kern w:val="0"/>
          <w:sz w:val="24"/>
          <w:szCs w:val="24"/>
        </w:rPr>
        <w:t>随钻反演方法，实现了对储层脆性、孔渗性及含气性的实时精准评价；构建了“微观孔隙</w:t>
      </w:r>
      <w:r w:rsidRPr="00E0107B">
        <w:rPr>
          <w:rFonts w:ascii="Times New Roman" w:eastAsia="宋体" w:hAnsi="Times New Roman" w:cs="Times New Roman" w:hint="eastAsia"/>
          <w:kern w:val="0"/>
          <w:sz w:val="24"/>
          <w:szCs w:val="24"/>
        </w:rPr>
        <w:t>-</w:t>
      </w:r>
      <w:r w:rsidRPr="00E0107B">
        <w:rPr>
          <w:rFonts w:ascii="Times New Roman" w:eastAsia="宋体" w:hAnsi="Times New Roman" w:cs="Times New Roman" w:hint="eastAsia"/>
          <w:kern w:val="0"/>
          <w:sz w:val="24"/>
          <w:szCs w:val="24"/>
        </w:rPr>
        <w:t>宏观裂缝</w:t>
      </w:r>
      <w:r w:rsidRPr="00E0107B">
        <w:rPr>
          <w:rFonts w:ascii="Times New Roman" w:eastAsia="宋体" w:hAnsi="Times New Roman" w:cs="Times New Roman" w:hint="eastAsia"/>
          <w:kern w:val="0"/>
          <w:sz w:val="24"/>
          <w:szCs w:val="24"/>
        </w:rPr>
        <w:t>-</w:t>
      </w:r>
      <w:r w:rsidRPr="00E0107B">
        <w:rPr>
          <w:rFonts w:ascii="Times New Roman" w:eastAsia="宋体" w:hAnsi="Times New Roman" w:cs="Times New Roman" w:hint="eastAsia"/>
          <w:kern w:val="0"/>
          <w:sz w:val="24"/>
          <w:szCs w:val="24"/>
        </w:rPr>
        <w:t>构造应力”跨尺度三位一体表征模型，揭示了复杂缝网发育与保存机理。该技术将构造预测误差由</w:t>
      </w:r>
      <w:r w:rsidRPr="00E0107B">
        <w:rPr>
          <w:rFonts w:ascii="Times New Roman" w:eastAsia="宋体" w:hAnsi="Times New Roman" w:cs="Times New Roman" w:hint="eastAsia"/>
          <w:kern w:val="0"/>
          <w:sz w:val="24"/>
          <w:szCs w:val="24"/>
        </w:rPr>
        <w:t>5%</w:t>
      </w:r>
      <w:r w:rsidRPr="00E0107B">
        <w:rPr>
          <w:rFonts w:ascii="Times New Roman" w:eastAsia="宋体" w:hAnsi="Times New Roman" w:cs="Times New Roman" w:hint="eastAsia"/>
          <w:kern w:val="0"/>
          <w:sz w:val="24"/>
          <w:szCs w:val="24"/>
        </w:rPr>
        <w:t>降低至</w:t>
      </w:r>
      <w:r w:rsidRPr="00E0107B">
        <w:rPr>
          <w:rFonts w:ascii="Times New Roman" w:eastAsia="宋体" w:hAnsi="Times New Roman" w:cs="Times New Roman" w:hint="eastAsia"/>
          <w:kern w:val="0"/>
          <w:sz w:val="24"/>
          <w:szCs w:val="24"/>
        </w:rPr>
        <w:t>1.5%</w:t>
      </w:r>
      <w:r w:rsidRPr="00E0107B">
        <w:rPr>
          <w:rFonts w:ascii="Times New Roman" w:eastAsia="宋体" w:hAnsi="Times New Roman" w:cs="Times New Roman" w:hint="eastAsia"/>
          <w:kern w:val="0"/>
          <w:sz w:val="24"/>
          <w:szCs w:val="24"/>
        </w:rPr>
        <w:t>以内，为地质导向提供了高精度的“电子地图”。</w:t>
      </w:r>
    </w:p>
    <w:p w14:paraId="6A5DF7E9" w14:textId="77777777" w:rsidR="00E0107B" w:rsidRPr="00E0107B" w:rsidRDefault="00E0107B" w:rsidP="00E0107B">
      <w:pPr>
        <w:spacing w:line="360" w:lineRule="auto"/>
        <w:ind w:firstLineChars="200" w:firstLine="480"/>
        <w:rPr>
          <w:rFonts w:ascii="Times New Roman" w:eastAsia="宋体" w:hAnsi="Times New Roman" w:cs="Times New Roman"/>
          <w:kern w:val="0"/>
          <w:sz w:val="24"/>
          <w:szCs w:val="24"/>
        </w:rPr>
      </w:pPr>
      <w:r w:rsidRPr="00E0107B">
        <w:rPr>
          <w:rFonts w:ascii="Times New Roman" w:eastAsia="宋体" w:hAnsi="Times New Roman" w:cs="Times New Roman" w:hint="eastAsia"/>
          <w:kern w:val="0"/>
          <w:sz w:val="24"/>
          <w:szCs w:val="24"/>
        </w:rPr>
        <w:t>（</w:t>
      </w:r>
      <w:r w:rsidRPr="00E0107B">
        <w:rPr>
          <w:rFonts w:ascii="Times New Roman" w:eastAsia="宋体" w:hAnsi="Times New Roman" w:cs="Times New Roman" w:hint="eastAsia"/>
          <w:kern w:val="0"/>
          <w:sz w:val="24"/>
          <w:szCs w:val="24"/>
        </w:rPr>
        <w:t>2</w:t>
      </w:r>
      <w:r w:rsidRPr="00E0107B">
        <w:rPr>
          <w:rFonts w:ascii="Times New Roman" w:eastAsia="宋体" w:hAnsi="Times New Roman" w:cs="Times New Roman" w:hint="eastAsia"/>
          <w:kern w:val="0"/>
          <w:sz w:val="24"/>
          <w:szCs w:val="24"/>
        </w:rPr>
        <w:t>）研发了</w:t>
      </w:r>
      <w:r w:rsidRPr="00E0107B">
        <w:rPr>
          <w:rFonts w:ascii="Times New Roman" w:eastAsia="宋体" w:hAnsi="Times New Roman" w:cs="Times New Roman" w:hint="eastAsia"/>
          <w:kern w:val="0"/>
          <w:sz w:val="24"/>
          <w:szCs w:val="24"/>
        </w:rPr>
        <w:t>AI</w:t>
      </w:r>
      <w:r w:rsidRPr="00E0107B">
        <w:rPr>
          <w:rFonts w:ascii="Times New Roman" w:eastAsia="宋体" w:hAnsi="Times New Roman" w:cs="Times New Roman" w:hint="eastAsia"/>
          <w:kern w:val="0"/>
          <w:sz w:val="24"/>
          <w:szCs w:val="24"/>
        </w:rPr>
        <w:t>驱动的地质工程协同智能导向与轨迹控制系统，破解了薄靶体“钻不准”的难题。</w:t>
      </w:r>
      <w:r w:rsidRPr="00E0107B">
        <w:rPr>
          <w:rFonts w:ascii="Times New Roman" w:eastAsia="宋体" w:hAnsi="Times New Roman" w:cs="Times New Roman" w:hint="eastAsia"/>
          <w:kern w:val="0"/>
          <w:sz w:val="24"/>
          <w:szCs w:val="24"/>
        </w:rPr>
        <w:t xml:space="preserve"> </w:t>
      </w:r>
      <w:r w:rsidRPr="00E0107B">
        <w:rPr>
          <w:rFonts w:ascii="Times New Roman" w:eastAsia="宋体" w:hAnsi="Times New Roman" w:cs="Times New Roman" w:hint="eastAsia"/>
          <w:kern w:val="0"/>
          <w:sz w:val="24"/>
          <w:szCs w:val="24"/>
        </w:rPr>
        <w:t>针对水平井在高陡构造带易穿层、脱靶的痛点，发明了</w:t>
      </w:r>
      <w:r w:rsidRPr="00E0107B">
        <w:rPr>
          <w:rFonts w:ascii="Times New Roman" w:eastAsia="宋体" w:hAnsi="Times New Roman" w:cs="Times New Roman" w:hint="eastAsia"/>
          <w:kern w:val="0"/>
          <w:sz w:val="24"/>
          <w:szCs w:val="24"/>
        </w:rPr>
        <w:lastRenderedPageBreak/>
        <w:t>基于机器学习的微幅构造随钻识别算法与储层反演技术，开发了具有自主知识产权的</w:t>
      </w:r>
      <w:r w:rsidRPr="00E0107B">
        <w:rPr>
          <w:rFonts w:ascii="Times New Roman" w:eastAsia="宋体" w:hAnsi="Times New Roman" w:cs="Times New Roman" w:hint="eastAsia"/>
          <w:kern w:val="0"/>
          <w:sz w:val="24"/>
          <w:szCs w:val="24"/>
        </w:rPr>
        <w:t>XN-</w:t>
      </w:r>
      <w:proofErr w:type="spellStart"/>
      <w:r w:rsidRPr="00E0107B">
        <w:rPr>
          <w:rFonts w:ascii="Times New Roman" w:eastAsia="宋体" w:hAnsi="Times New Roman" w:cs="Times New Roman" w:hint="eastAsia"/>
          <w:kern w:val="0"/>
          <w:sz w:val="24"/>
          <w:szCs w:val="24"/>
        </w:rPr>
        <w:t>MLSteer</w:t>
      </w:r>
      <w:proofErr w:type="spellEnd"/>
      <w:r w:rsidRPr="00E0107B">
        <w:rPr>
          <w:rFonts w:ascii="Times New Roman" w:eastAsia="宋体" w:hAnsi="Times New Roman" w:cs="Times New Roman" w:hint="eastAsia"/>
          <w:kern w:val="0"/>
          <w:sz w:val="24"/>
          <w:szCs w:val="24"/>
        </w:rPr>
        <w:t>智能随钻地质导向系统。该系统通过地质模型与工程参数的实时联动与动态修正，实现了对优质页岩“黄金带”的自动追踪与精准导航，将复杂构造区的优质储层钻遇率由</w:t>
      </w:r>
      <w:r w:rsidRPr="00E0107B">
        <w:rPr>
          <w:rFonts w:ascii="Times New Roman" w:eastAsia="宋体" w:hAnsi="Times New Roman" w:cs="Times New Roman" w:hint="eastAsia"/>
          <w:kern w:val="0"/>
          <w:sz w:val="24"/>
          <w:szCs w:val="24"/>
        </w:rPr>
        <w:t>80%</w:t>
      </w:r>
      <w:r w:rsidRPr="00E0107B">
        <w:rPr>
          <w:rFonts w:ascii="Times New Roman" w:eastAsia="宋体" w:hAnsi="Times New Roman" w:cs="Times New Roman" w:hint="eastAsia"/>
          <w:kern w:val="0"/>
          <w:sz w:val="24"/>
          <w:szCs w:val="24"/>
        </w:rPr>
        <w:t>提升至</w:t>
      </w:r>
      <w:r w:rsidRPr="00E0107B">
        <w:rPr>
          <w:rFonts w:ascii="Times New Roman" w:eastAsia="宋体" w:hAnsi="Times New Roman" w:cs="Times New Roman" w:hint="eastAsia"/>
          <w:kern w:val="0"/>
          <w:sz w:val="24"/>
          <w:szCs w:val="24"/>
        </w:rPr>
        <w:t>95%</w:t>
      </w:r>
      <w:r w:rsidRPr="00E0107B">
        <w:rPr>
          <w:rFonts w:ascii="Times New Roman" w:eastAsia="宋体" w:hAnsi="Times New Roman" w:cs="Times New Roman" w:hint="eastAsia"/>
          <w:kern w:val="0"/>
          <w:sz w:val="24"/>
          <w:szCs w:val="24"/>
        </w:rPr>
        <w:t>以上，实现了从“经验导向”向“智能协同控制”的跨越。</w:t>
      </w:r>
    </w:p>
    <w:p w14:paraId="43EC2D95" w14:textId="77777777" w:rsidR="00E0107B" w:rsidRPr="00E0107B" w:rsidRDefault="00E0107B" w:rsidP="00E0107B">
      <w:pPr>
        <w:spacing w:line="360" w:lineRule="auto"/>
        <w:ind w:firstLineChars="200" w:firstLine="480"/>
        <w:rPr>
          <w:rFonts w:ascii="Times New Roman" w:eastAsia="宋体" w:hAnsi="Times New Roman" w:cs="Times New Roman"/>
          <w:kern w:val="0"/>
          <w:sz w:val="24"/>
          <w:szCs w:val="24"/>
        </w:rPr>
      </w:pPr>
      <w:r w:rsidRPr="00E0107B">
        <w:rPr>
          <w:rFonts w:ascii="Times New Roman" w:eastAsia="宋体" w:hAnsi="Times New Roman" w:cs="Times New Roman" w:hint="eastAsia"/>
          <w:kern w:val="0"/>
          <w:sz w:val="24"/>
          <w:szCs w:val="24"/>
        </w:rPr>
        <w:t>（</w:t>
      </w:r>
      <w:r w:rsidRPr="00E0107B">
        <w:rPr>
          <w:rFonts w:ascii="Times New Roman" w:eastAsia="宋体" w:hAnsi="Times New Roman" w:cs="Times New Roman" w:hint="eastAsia"/>
          <w:kern w:val="0"/>
          <w:sz w:val="24"/>
          <w:szCs w:val="24"/>
        </w:rPr>
        <w:t>3</w:t>
      </w:r>
      <w:r w:rsidRPr="00E0107B">
        <w:rPr>
          <w:rFonts w:ascii="Times New Roman" w:eastAsia="宋体" w:hAnsi="Times New Roman" w:cs="Times New Roman" w:hint="eastAsia"/>
          <w:kern w:val="0"/>
          <w:sz w:val="24"/>
          <w:szCs w:val="24"/>
        </w:rPr>
        <w:t>）研制了适应复杂山地工况的页岩气精密钻采与维护关键装备，破解了极端环境“稳不住”的难题。</w:t>
      </w:r>
      <w:r w:rsidRPr="00E0107B">
        <w:rPr>
          <w:rFonts w:ascii="Times New Roman" w:eastAsia="宋体" w:hAnsi="Times New Roman" w:cs="Times New Roman" w:hint="eastAsia"/>
          <w:kern w:val="0"/>
          <w:sz w:val="24"/>
          <w:szCs w:val="24"/>
        </w:rPr>
        <w:t xml:space="preserve"> </w:t>
      </w:r>
      <w:r w:rsidRPr="00E0107B">
        <w:rPr>
          <w:rFonts w:ascii="Times New Roman" w:eastAsia="宋体" w:hAnsi="Times New Roman" w:cs="Times New Roman" w:hint="eastAsia"/>
          <w:kern w:val="0"/>
          <w:sz w:val="24"/>
          <w:szCs w:val="24"/>
        </w:rPr>
        <w:t>针对重庆山区地形破碎、作业空间受限的工程瓶颈，发明了自适应斜坡地形的定向钻孔作业装置，通过独特的自锁与调平机构解决了斜坡施工稳固性差的难题；发明了大负载阀门自平衡精密装卸机构，利用流体力学与机械自平衡原理，解决了井口高压阀门在狭窄空间内精准对接与安全装卸的难题，显著提升了作业效率与本质安全水平。</w:t>
      </w:r>
    </w:p>
    <w:p w14:paraId="2B68DFD7" w14:textId="5CCDC35D" w:rsidR="00E0107B" w:rsidRDefault="00E0107B" w:rsidP="00E0107B">
      <w:pPr>
        <w:spacing w:line="360" w:lineRule="auto"/>
        <w:ind w:firstLineChars="200" w:firstLine="480"/>
        <w:rPr>
          <w:rFonts w:ascii="Times New Roman" w:eastAsia="宋体" w:hAnsi="Times New Roman" w:cs="Times New Roman"/>
          <w:kern w:val="0"/>
          <w:sz w:val="24"/>
          <w:szCs w:val="24"/>
        </w:rPr>
      </w:pPr>
      <w:r w:rsidRPr="00E0107B">
        <w:rPr>
          <w:rFonts w:ascii="Times New Roman" w:eastAsia="宋体" w:hAnsi="Times New Roman" w:cs="Times New Roman" w:hint="eastAsia"/>
          <w:kern w:val="0"/>
          <w:sz w:val="24"/>
          <w:szCs w:val="24"/>
        </w:rPr>
        <w:t>项目产出与应用效益：</w:t>
      </w:r>
      <w:r w:rsidRPr="00E0107B">
        <w:rPr>
          <w:rFonts w:ascii="Times New Roman" w:eastAsia="宋体" w:hAnsi="Times New Roman" w:cs="Times New Roman" w:hint="eastAsia"/>
          <w:kern w:val="0"/>
          <w:sz w:val="24"/>
          <w:szCs w:val="24"/>
        </w:rPr>
        <w:t xml:space="preserve"> </w:t>
      </w:r>
      <w:r w:rsidRPr="00E0107B">
        <w:rPr>
          <w:rFonts w:ascii="Times New Roman" w:eastAsia="宋体" w:hAnsi="Times New Roman" w:cs="Times New Roman" w:hint="eastAsia"/>
          <w:kern w:val="0"/>
          <w:sz w:val="24"/>
          <w:szCs w:val="24"/>
        </w:rPr>
        <w:t>项目共获得授权发明专利</w:t>
      </w:r>
      <w:r>
        <w:rPr>
          <w:rFonts w:ascii="Times New Roman" w:eastAsia="宋体" w:hAnsi="Times New Roman" w:cs="Times New Roman" w:hint="eastAsia"/>
          <w:kern w:val="0"/>
          <w:sz w:val="24"/>
          <w:szCs w:val="24"/>
        </w:rPr>
        <w:t>45</w:t>
      </w:r>
      <w:r w:rsidRPr="00E0107B">
        <w:rPr>
          <w:rFonts w:ascii="Times New Roman" w:eastAsia="宋体" w:hAnsi="Times New Roman" w:cs="Times New Roman" w:hint="eastAsia"/>
          <w:kern w:val="0"/>
          <w:sz w:val="24"/>
          <w:szCs w:val="24"/>
        </w:rPr>
        <w:t>件，登记国家软件著作权</w:t>
      </w:r>
      <w:r>
        <w:rPr>
          <w:rFonts w:ascii="Times New Roman" w:eastAsia="宋体" w:hAnsi="Times New Roman" w:cs="Times New Roman" w:hint="eastAsia"/>
          <w:kern w:val="0"/>
          <w:sz w:val="24"/>
          <w:szCs w:val="24"/>
        </w:rPr>
        <w:t>24</w:t>
      </w:r>
      <w:r w:rsidRPr="00E0107B">
        <w:rPr>
          <w:rFonts w:ascii="Times New Roman" w:eastAsia="宋体" w:hAnsi="Times New Roman" w:cs="Times New Roman" w:hint="eastAsia"/>
          <w:kern w:val="0"/>
          <w:sz w:val="24"/>
          <w:szCs w:val="24"/>
        </w:rPr>
        <w:t>件，发表高水平学术论文</w:t>
      </w:r>
      <w:r>
        <w:rPr>
          <w:rFonts w:ascii="Times New Roman" w:eastAsia="宋体" w:hAnsi="Times New Roman" w:cs="Times New Roman" w:hint="eastAsia"/>
          <w:kern w:val="0"/>
          <w:sz w:val="24"/>
          <w:szCs w:val="24"/>
        </w:rPr>
        <w:t>68</w:t>
      </w:r>
      <w:r w:rsidRPr="00E0107B">
        <w:rPr>
          <w:rFonts w:ascii="Times New Roman" w:eastAsia="宋体" w:hAnsi="Times New Roman" w:cs="Times New Roman" w:hint="eastAsia"/>
          <w:kern w:val="0"/>
          <w:sz w:val="24"/>
          <w:szCs w:val="24"/>
        </w:rPr>
        <w:t>篇（</w:t>
      </w:r>
      <w:r w:rsidRPr="00E0107B">
        <w:rPr>
          <w:rFonts w:ascii="Times New Roman" w:eastAsia="宋体" w:hAnsi="Times New Roman" w:cs="Times New Roman" w:hint="eastAsia"/>
          <w:kern w:val="0"/>
          <w:sz w:val="24"/>
          <w:szCs w:val="24"/>
        </w:rPr>
        <w:t>SCI/EI</w:t>
      </w:r>
      <w:r w:rsidRPr="00E0107B">
        <w:rPr>
          <w:rFonts w:ascii="Times New Roman" w:eastAsia="宋体" w:hAnsi="Times New Roman" w:cs="Times New Roman" w:hint="eastAsia"/>
          <w:kern w:val="0"/>
          <w:sz w:val="24"/>
          <w:szCs w:val="24"/>
        </w:rPr>
        <w:t>收录</w:t>
      </w:r>
      <w:r>
        <w:rPr>
          <w:rFonts w:ascii="Times New Roman" w:eastAsia="宋体" w:hAnsi="Times New Roman" w:cs="Times New Roman" w:hint="eastAsia"/>
          <w:kern w:val="0"/>
          <w:sz w:val="24"/>
          <w:szCs w:val="24"/>
        </w:rPr>
        <w:t>65</w:t>
      </w:r>
      <w:r w:rsidRPr="00E0107B">
        <w:rPr>
          <w:rFonts w:ascii="Times New Roman" w:eastAsia="宋体" w:hAnsi="Times New Roman" w:cs="Times New Roman" w:hint="eastAsia"/>
          <w:kern w:val="0"/>
          <w:sz w:val="24"/>
          <w:szCs w:val="24"/>
        </w:rPr>
        <w:t>篇）。研究成果已在中石化涪陵页岩气田、威荣页岩气田、南川工区等多个国家级示范区实现规模化推广应用，累计应用井次达</w:t>
      </w:r>
      <w:r w:rsidR="00783F11">
        <w:rPr>
          <w:rFonts w:ascii="Times New Roman" w:eastAsia="宋体" w:hAnsi="Times New Roman" w:cs="Times New Roman" w:hint="eastAsia"/>
          <w:kern w:val="0"/>
          <w:sz w:val="24"/>
          <w:szCs w:val="24"/>
        </w:rPr>
        <w:t>1300</w:t>
      </w:r>
      <w:r w:rsidR="00783F11">
        <w:rPr>
          <w:rFonts w:ascii="Times New Roman" w:eastAsia="宋体" w:hAnsi="Times New Roman" w:cs="Times New Roman" w:hint="eastAsia"/>
          <w:kern w:val="0"/>
          <w:sz w:val="24"/>
          <w:szCs w:val="24"/>
        </w:rPr>
        <w:t>余</w:t>
      </w:r>
      <w:r w:rsidRPr="00E0107B">
        <w:rPr>
          <w:rFonts w:ascii="Times New Roman" w:eastAsia="宋体" w:hAnsi="Times New Roman" w:cs="Times New Roman" w:hint="eastAsia"/>
          <w:kern w:val="0"/>
          <w:sz w:val="24"/>
          <w:szCs w:val="24"/>
        </w:rPr>
        <w:t>口。技术应用有效解决了高陡构造区水平井“脱靶”与作业低效难题，显著缩短了钻井周期，降低了工程成本。近三年累计新增页岩气产量</w:t>
      </w:r>
      <w:r w:rsidR="00783F11">
        <w:rPr>
          <w:rFonts w:ascii="Times New Roman" w:eastAsia="宋体" w:hAnsi="Times New Roman" w:cs="Times New Roman" w:hint="eastAsia"/>
          <w:kern w:val="0"/>
          <w:sz w:val="24"/>
          <w:szCs w:val="24"/>
        </w:rPr>
        <w:t>30.15</w:t>
      </w:r>
      <w:r w:rsidRPr="00E0107B">
        <w:rPr>
          <w:rFonts w:ascii="Times New Roman" w:eastAsia="宋体" w:hAnsi="Times New Roman" w:cs="Times New Roman" w:hint="eastAsia"/>
          <w:kern w:val="0"/>
          <w:sz w:val="24"/>
          <w:szCs w:val="24"/>
        </w:rPr>
        <w:t>亿立方米，新增销售收入</w:t>
      </w:r>
      <w:r w:rsidR="00783F11">
        <w:rPr>
          <w:rFonts w:ascii="Times New Roman" w:eastAsia="宋体" w:hAnsi="Times New Roman" w:cs="Times New Roman" w:hint="eastAsia"/>
          <w:kern w:val="0"/>
          <w:sz w:val="24"/>
          <w:szCs w:val="24"/>
        </w:rPr>
        <w:t>33.25</w:t>
      </w:r>
      <w:r w:rsidRPr="00E0107B">
        <w:rPr>
          <w:rFonts w:ascii="Times New Roman" w:eastAsia="宋体" w:hAnsi="Times New Roman" w:cs="Times New Roman" w:hint="eastAsia"/>
          <w:kern w:val="0"/>
          <w:sz w:val="24"/>
          <w:szCs w:val="24"/>
        </w:rPr>
        <w:t>亿元，新增利润</w:t>
      </w:r>
      <w:r w:rsidR="00783F11">
        <w:rPr>
          <w:rFonts w:ascii="Times New Roman" w:eastAsia="宋体" w:hAnsi="Times New Roman" w:cs="Times New Roman" w:hint="eastAsia"/>
          <w:kern w:val="0"/>
          <w:sz w:val="24"/>
          <w:szCs w:val="24"/>
        </w:rPr>
        <w:t>11.97</w:t>
      </w:r>
      <w:r w:rsidRPr="00E0107B">
        <w:rPr>
          <w:rFonts w:ascii="Times New Roman" w:eastAsia="宋体" w:hAnsi="Times New Roman" w:cs="Times New Roman" w:hint="eastAsia"/>
          <w:kern w:val="0"/>
          <w:sz w:val="24"/>
          <w:szCs w:val="24"/>
        </w:rPr>
        <w:t>亿元，经济效益显著。项目成果有力推动了我国页岩气随钻评价与高端装备技术的国产化进程，为成渝地区双城经济圈清洁能源基地建设提供了坚实的技术支撑。</w:t>
      </w:r>
    </w:p>
    <w:p w14:paraId="663D8E30" w14:textId="77777777" w:rsidR="00457633" w:rsidRDefault="00000000">
      <w:pPr>
        <w:rPr>
          <w:rFonts w:ascii="宋体" w:eastAsia="宋体" w:hAnsi="宋体" w:hint="eastAsia"/>
          <w:b/>
          <w:bCs/>
          <w:sz w:val="28"/>
          <w:szCs w:val="28"/>
        </w:rPr>
      </w:pPr>
      <w:r>
        <w:rPr>
          <w:rFonts w:ascii="宋体" w:eastAsia="宋体" w:hAnsi="宋体" w:hint="eastAsia"/>
          <w:b/>
          <w:bCs/>
          <w:sz w:val="28"/>
          <w:szCs w:val="28"/>
        </w:rPr>
        <w:t>五、完成单位</w:t>
      </w:r>
    </w:p>
    <w:p w14:paraId="0E75565D" w14:textId="6F3FDE2D" w:rsidR="00457633" w:rsidRPr="00F42359" w:rsidRDefault="00000000" w:rsidP="00E0107B">
      <w:pPr>
        <w:spacing w:line="360" w:lineRule="auto"/>
        <w:ind w:firstLineChars="200" w:firstLine="480"/>
        <w:rPr>
          <w:rFonts w:ascii="Times New Roman" w:eastAsia="宋体" w:hAnsi="Times New Roman" w:cs="Times New Roman"/>
          <w:kern w:val="0"/>
          <w:sz w:val="24"/>
          <w:szCs w:val="24"/>
        </w:rPr>
      </w:pPr>
      <w:r w:rsidRPr="00F42359">
        <w:rPr>
          <w:rFonts w:ascii="Times New Roman" w:eastAsia="宋体" w:hAnsi="Times New Roman" w:cs="Times New Roman" w:hint="eastAsia"/>
          <w:kern w:val="0"/>
          <w:sz w:val="24"/>
          <w:szCs w:val="24"/>
        </w:rPr>
        <w:t>重庆科技大学，</w:t>
      </w:r>
      <w:r w:rsidR="00E0107B">
        <w:rPr>
          <w:rFonts w:ascii="Times New Roman" w:eastAsia="宋体" w:hAnsi="Times New Roman" w:cs="Times New Roman" w:hint="eastAsia"/>
          <w:kern w:val="0"/>
          <w:sz w:val="24"/>
          <w:szCs w:val="24"/>
        </w:rPr>
        <w:t>西南石油大学，</w:t>
      </w:r>
      <w:r w:rsidR="00E0107B" w:rsidRPr="00F42359">
        <w:rPr>
          <w:rFonts w:ascii="Times New Roman" w:eastAsia="宋体" w:hAnsi="Times New Roman" w:cs="Times New Roman" w:hint="eastAsia"/>
          <w:kern w:val="0"/>
          <w:sz w:val="24"/>
          <w:szCs w:val="24"/>
        </w:rPr>
        <w:t>重庆页岩气勘探开发有限责任公司</w:t>
      </w:r>
      <w:r w:rsidRPr="00F42359">
        <w:rPr>
          <w:rFonts w:ascii="Times New Roman" w:eastAsia="宋体" w:hAnsi="Times New Roman" w:cs="Times New Roman" w:hint="eastAsia"/>
          <w:kern w:val="0"/>
          <w:sz w:val="24"/>
          <w:szCs w:val="24"/>
        </w:rPr>
        <w:t>，</w:t>
      </w:r>
      <w:r w:rsidR="00E0107B" w:rsidRPr="00E0107B">
        <w:rPr>
          <w:rFonts w:ascii="Times New Roman" w:eastAsia="宋体" w:hAnsi="Times New Roman" w:cs="Times New Roman"/>
          <w:kern w:val="0"/>
          <w:sz w:val="24"/>
          <w:szCs w:val="24"/>
        </w:rPr>
        <w:t>成都捷科思石油天然气技术发展有限公司</w:t>
      </w:r>
      <w:r w:rsidR="00E0107B">
        <w:rPr>
          <w:rFonts w:ascii="Times New Roman" w:eastAsia="宋体" w:hAnsi="Times New Roman" w:cs="Times New Roman" w:hint="eastAsia"/>
          <w:kern w:val="0"/>
          <w:sz w:val="24"/>
          <w:szCs w:val="24"/>
        </w:rPr>
        <w:t>，</w:t>
      </w:r>
      <w:r w:rsidR="00E0107B" w:rsidRPr="00E0107B">
        <w:rPr>
          <w:rFonts w:ascii="Times New Roman" w:eastAsia="宋体" w:hAnsi="Times New Roman" w:cs="Times New Roman"/>
          <w:kern w:val="0"/>
          <w:sz w:val="24"/>
          <w:szCs w:val="24"/>
        </w:rPr>
        <w:t>四川轻化工大学</w:t>
      </w:r>
      <w:r w:rsidR="00E0107B">
        <w:rPr>
          <w:rFonts w:ascii="Times New Roman" w:eastAsia="宋体" w:hAnsi="Times New Roman" w:cs="Times New Roman" w:hint="eastAsia"/>
          <w:kern w:val="0"/>
          <w:sz w:val="24"/>
          <w:szCs w:val="24"/>
        </w:rPr>
        <w:t>，</w:t>
      </w:r>
      <w:r w:rsidR="00CA7073" w:rsidRPr="00200356">
        <w:rPr>
          <w:rFonts w:ascii="Times New Roman" w:eastAsia="宋体" w:hAnsi="Times New Roman" w:cs="Times New Roman"/>
          <w:kern w:val="0"/>
          <w:sz w:val="24"/>
          <w:szCs w:val="24"/>
        </w:rPr>
        <w:t>中国石油集团川庆钻探工程有限公司</w:t>
      </w:r>
      <w:r w:rsidR="00CA7073" w:rsidRPr="00200356">
        <w:rPr>
          <w:rFonts w:ascii="Times New Roman" w:eastAsia="宋体" w:hAnsi="Times New Roman" w:cs="Times New Roman" w:hint="eastAsia"/>
          <w:kern w:val="0"/>
          <w:sz w:val="24"/>
          <w:szCs w:val="24"/>
        </w:rPr>
        <w:t>，</w:t>
      </w:r>
      <w:r w:rsidR="00E0107B" w:rsidRPr="00E0107B">
        <w:rPr>
          <w:rFonts w:ascii="Times New Roman" w:eastAsia="宋体" w:hAnsi="Times New Roman" w:cs="Times New Roman"/>
          <w:kern w:val="0"/>
          <w:sz w:val="24"/>
          <w:szCs w:val="24"/>
        </w:rPr>
        <w:t>中石化经纬有限公司西南测控公司</w:t>
      </w:r>
      <w:r w:rsidR="00E0107B">
        <w:rPr>
          <w:rFonts w:ascii="Times New Roman" w:eastAsia="宋体" w:hAnsi="Times New Roman" w:cs="Times New Roman" w:hint="eastAsia"/>
          <w:kern w:val="0"/>
          <w:sz w:val="24"/>
          <w:szCs w:val="24"/>
        </w:rPr>
        <w:t>，</w:t>
      </w:r>
      <w:r w:rsidR="00E0107B" w:rsidRPr="00E0107B">
        <w:rPr>
          <w:rFonts w:ascii="Times New Roman" w:eastAsia="宋体" w:hAnsi="Times New Roman" w:cs="Times New Roman"/>
          <w:kern w:val="0"/>
          <w:sz w:val="24"/>
          <w:szCs w:val="24"/>
        </w:rPr>
        <w:t>四川长宁天然气开发有限责任公司</w:t>
      </w:r>
    </w:p>
    <w:p w14:paraId="6284B462" w14:textId="2B7AE11F" w:rsidR="00457633" w:rsidRDefault="00000000">
      <w:pPr>
        <w:rPr>
          <w:rFonts w:ascii="宋体" w:eastAsia="宋体" w:hAnsi="宋体" w:hint="eastAsia"/>
          <w:b/>
          <w:bCs/>
          <w:sz w:val="28"/>
          <w:szCs w:val="28"/>
        </w:rPr>
      </w:pPr>
      <w:r>
        <w:rPr>
          <w:rFonts w:ascii="宋体" w:eastAsia="宋体" w:hAnsi="宋体" w:hint="eastAsia"/>
          <w:b/>
          <w:bCs/>
          <w:sz w:val="28"/>
          <w:szCs w:val="28"/>
        </w:rPr>
        <w:t>六、完成人</w:t>
      </w:r>
    </w:p>
    <w:p w14:paraId="6B14123B" w14:textId="0A84F7B6" w:rsidR="00457633" w:rsidRDefault="00E0107B" w:rsidP="00E0107B">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王猛，郭晶晶，</w:t>
      </w:r>
      <w:r w:rsidR="00200356" w:rsidRPr="00200356">
        <w:rPr>
          <w:rFonts w:ascii="Times New Roman" w:eastAsia="宋体" w:hAnsi="Times New Roman" w:cs="Times New Roman" w:hint="eastAsia"/>
          <w:kern w:val="0"/>
          <w:sz w:val="24"/>
          <w:szCs w:val="24"/>
        </w:rPr>
        <w:t>罗彤彤</w:t>
      </w:r>
      <w:r w:rsidR="00200356" w:rsidRPr="00E0107B">
        <w:rPr>
          <w:rFonts w:ascii="Times New Roman" w:eastAsia="宋体" w:hAnsi="Times New Roman" w:cs="Times New Roman"/>
          <w:kern w:val="0"/>
          <w:sz w:val="24"/>
          <w:szCs w:val="24"/>
        </w:rPr>
        <w:t>，梁波，李虎，</w:t>
      </w:r>
      <w:r w:rsidRPr="00E0107B">
        <w:rPr>
          <w:rFonts w:ascii="Times New Roman" w:eastAsia="宋体" w:hAnsi="Times New Roman" w:cs="Times New Roman"/>
          <w:kern w:val="0"/>
          <w:sz w:val="24"/>
          <w:szCs w:val="24"/>
        </w:rPr>
        <w:t>张海杰，</w:t>
      </w:r>
      <w:r w:rsidR="00200356" w:rsidRPr="00E0107B">
        <w:rPr>
          <w:rFonts w:ascii="Times New Roman" w:eastAsia="宋体" w:hAnsi="Times New Roman" w:cs="Times New Roman"/>
          <w:kern w:val="0"/>
          <w:sz w:val="24"/>
          <w:szCs w:val="24"/>
        </w:rPr>
        <w:t>冯兵，</w:t>
      </w:r>
      <w:r w:rsidR="00200356" w:rsidRPr="00200356">
        <w:rPr>
          <w:rFonts w:ascii="Times New Roman" w:eastAsia="宋体" w:hAnsi="Times New Roman" w:cs="Times New Roman"/>
          <w:kern w:val="0"/>
          <w:sz w:val="24"/>
          <w:szCs w:val="24"/>
        </w:rPr>
        <w:t>贺燕冰</w:t>
      </w:r>
      <w:r w:rsidR="00200356" w:rsidRPr="00200356">
        <w:rPr>
          <w:rFonts w:ascii="Times New Roman" w:eastAsia="宋体" w:hAnsi="Times New Roman" w:cs="Times New Roman" w:hint="eastAsia"/>
          <w:kern w:val="0"/>
          <w:sz w:val="24"/>
          <w:szCs w:val="24"/>
        </w:rPr>
        <w:t>，</w:t>
      </w:r>
      <w:r w:rsidRPr="00E0107B">
        <w:rPr>
          <w:rFonts w:ascii="Times New Roman" w:eastAsia="宋体" w:hAnsi="Times New Roman" w:cs="Times New Roman"/>
          <w:kern w:val="0"/>
          <w:sz w:val="24"/>
          <w:szCs w:val="24"/>
        </w:rPr>
        <w:t>唐诚，代云</w:t>
      </w:r>
    </w:p>
    <w:p w14:paraId="641DF799" w14:textId="77777777" w:rsidR="00200356" w:rsidRDefault="00200356" w:rsidP="00E0107B">
      <w:pPr>
        <w:spacing w:line="360" w:lineRule="auto"/>
        <w:ind w:firstLineChars="200" w:firstLine="480"/>
        <w:rPr>
          <w:rFonts w:ascii="Times New Roman" w:eastAsia="宋体" w:hAnsi="Times New Roman" w:cs="Times New Roman"/>
          <w:kern w:val="0"/>
          <w:sz w:val="24"/>
          <w:szCs w:val="24"/>
        </w:rPr>
      </w:pPr>
    </w:p>
    <w:p w14:paraId="4F64E2E8" w14:textId="77777777" w:rsidR="00200356" w:rsidRDefault="00200356" w:rsidP="00E0107B">
      <w:pPr>
        <w:spacing w:line="360" w:lineRule="auto"/>
        <w:ind w:firstLineChars="200" w:firstLine="480"/>
        <w:rPr>
          <w:rFonts w:ascii="Times New Roman" w:eastAsia="宋体" w:hAnsi="Times New Roman" w:cs="Times New Roman"/>
          <w:kern w:val="0"/>
          <w:sz w:val="24"/>
          <w:szCs w:val="24"/>
        </w:rPr>
      </w:pPr>
    </w:p>
    <w:p w14:paraId="7E9EAF60" w14:textId="77777777" w:rsidR="00200356" w:rsidRDefault="00200356" w:rsidP="00E0107B">
      <w:pPr>
        <w:spacing w:line="360" w:lineRule="auto"/>
        <w:ind w:firstLineChars="200" w:firstLine="480"/>
        <w:rPr>
          <w:rFonts w:ascii="Times New Roman" w:eastAsia="宋体" w:hAnsi="Times New Roman" w:cs="Times New Roman"/>
          <w:kern w:val="0"/>
          <w:sz w:val="24"/>
          <w:szCs w:val="24"/>
        </w:rPr>
      </w:pPr>
    </w:p>
    <w:p w14:paraId="263D3D80" w14:textId="77777777" w:rsidR="00200356" w:rsidRDefault="00200356" w:rsidP="00E0107B">
      <w:pPr>
        <w:spacing w:line="360" w:lineRule="auto"/>
        <w:ind w:firstLineChars="200" w:firstLine="480"/>
        <w:rPr>
          <w:rFonts w:ascii="Times New Roman" w:eastAsia="宋体" w:hAnsi="Times New Roman" w:cs="Times New Roman"/>
          <w:kern w:val="0"/>
          <w:sz w:val="24"/>
          <w:szCs w:val="24"/>
        </w:rPr>
      </w:pPr>
    </w:p>
    <w:p w14:paraId="1808F17D" w14:textId="77777777" w:rsidR="00457633" w:rsidRDefault="00000000">
      <w:pPr>
        <w:rPr>
          <w:rFonts w:ascii="宋体" w:eastAsia="宋体" w:hAnsi="宋体" w:hint="eastAsia"/>
          <w:b/>
          <w:bCs/>
          <w:sz w:val="28"/>
          <w:szCs w:val="28"/>
        </w:rPr>
      </w:pPr>
      <w:r>
        <w:rPr>
          <w:rFonts w:ascii="宋体" w:eastAsia="宋体" w:hAnsi="宋体" w:hint="eastAsia"/>
          <w:b/>
          <w:bCs/>
          <w:sz w:val="28"/>
          <w:szCs w:val="28"/>
        </w:rPr>
        <w:t>七、主要知识产权及代表性论文专著等支撑材料目录</w:t>
      </w:r>
    </w:p>
    <w:tbl>
      <w:tblPr>
        <w:tblW w:w="0" w:type="auto"/>
        <w:jc w:val="center"/>
        <w:tblLayout w:type="fixed"/>
        <w:tblLook w:val="04A0" w:firstRow="1" w:lastRow="0" w:firstColumn="1" w:lastColumn="0" w:noHBand="0" w:noVBand="1"/>
      </w:tblPr>
      <w:tblGrid>
        <w:gridCol w:w="1124"/>
        <w:gridCol w:w="1276"/>
        <w:gridCol w:w="851"/>
        <w:gridCol w:w="1116"/>
        <w:gridCol w:w="1028"/>
        <w:gridCol w:w="851"/>
        <w:gridCol w:w="886"/>
        <w:gridCol w:w="1154"/>
      </w:tblGrid>
      <w:tr w:rsidR="00457633" w14:paraId="2387D214" w14:textId="77777777" w:rsidTr="00ED4214">
        <w:trPr>
          <w:trHeight w:val="680"/>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2820B904" w14:textId="77777777" w:rsidR="00457633" w:rsidRDefault="00000000">
            <w:pPr>
              <w:widowControl/>
              <w:adjustRightInd w:val="0"/>
              <w:jc w:val="center"/>
              <w:rPr>
                <w:rFonts w:hint="eastAsia"/>
                <w:kern w:val="0"/>
                <w:sz w:val="18"/>
                <w:szCs w:val="18"/>
              </w:rPr>
            </w:pPr>
            <w:bookmarkStart w:id="2" w:name="_Hlk220584532"/>
            <w:r>
              <w:rPr>
                <w:kern w:val="0"/>
                <w:sz w:val="18"/>
                <w:szCs w:val="18"/>
              </w:rPr>
              <w:t>知识产权类别</w:t>
            </w:r>
          </w:p>
        </w:tc>
        <w:tc>
          <w:tcPr>
            <w:tcW w:w="1276" w:type="dxa"/>
            <w:tcBorders>
              <w:top w:val="single" w:sz="8" w:space="0" w:color="000000"/>
              <w:left w:val="nil"/>
              <w:bottom w:val="single" w:sz="8" w:space="0" w:color="000000"/>
              <w:right w:val="single" w:sz="8" w:space="0" w:color="000000"/>
            </w:tcBorders>
            <w:vAlign w:val="center"/>
          </w:tcPr>
          <w:p w14:paraId="0A6688C0" w14:textId="77777777" w:rsidR="00457633" w:rsidRDefault="00000000">
            <w:pPr>
              <w:widowControl/>
              <w:adjustRightInd w:val="0"/>
              <w:jc w:val="center"/>
              <w:rPr>
                <w:rFonts w:hint="eastAsia"/>
                <w:kern w:val="0"/>
                <w:sz w:val="18"/>
                <w:szCs w:val="18"/>
              </w:rPr>
            </w:pPr>
            <w:r>
              <w:rPr>
                <w:kern w:val="0"/>
                <w:sz w:val="18"/>
                <w:szCs w:val="18"/>
              </w:rPr>
              <w:t>知识产权具体名称</w:t>
            </w:r>
          </w:p>
        </w:tc>
        <w:tc>
          <w:tcPr>
            <w:tcW w:w="851" w:type="dxa"/>
            <w:tcBorders>
              <w:top w:val="single" w:sz="8" w:space="0" w:color="000000"/>
              <w:left w:val="nil"/>
              <w:bottom w:val="single" w:sz="8" w:space="0" w:color="000000"/>
              <w:right w:val="single" w:sz="8" w:space="0" w:color="000000"/>
            </w:tcBorders>
            <w:vAlign w:val="center"/>
          </w:tcPr>
          <w:p w14:paraId="1A98ED5E" w14:textId="77777777" w:rsidR="00457633" w:rsidRDefault="00000000">
            <w:pPr>
              <w:widowControl/>
              <w:adjustRightInd w:val="0"/>
              <w:jc w:val="center"/>
              <w:rPr>
                <w:rFonts w:hint="eastAsia"/>
                <w:kern w:val="0"/>
                <w:sz w:val="18"/>
                <w:szCs w:val="18"/>
              </w:rPr>
            </w:pPr>
            <w:r>
              <w:rPr>
                <w:kern w:val="0"/>
                <w:sz w:val="18"/>
                <w:szCs w:val="18"/>
              </w:rPr>
              <w:t>国家</w:t>
            </w:r>
          </w:p>
          <w:p w14:paraId="77D6EACA" w14:textId="77777777" w:rsidR="00457633" w:rsidRDefault="00000000">
            <w:pPr>
              <w:widowControl/>
              <w:adjustRightInd w:val="0"/>
              <w:jc w:val="center"/>
              <w:rPr>
                <w:rFonts w:hint="eastAsia"/>
                <w:kern w:val="0"/>
                <w:sz w:val="18"/>
                <w:szCs w:val="18"/>
              </w:rPr>
            </w:pPr>
            <w:r>
              <w:rPr>
                <w:kern w:val="0"/>
                <w:sz w:val="18"/>
                <w:szCs w:val="18"/>
              </w:rPr>
              <w:t>（地区）</w:t>
            </w:r>
          </w:p>
        </w:tc>
        <w:tc>
          <w:tcPr>
            <w:tcW w:w="1116" w:type="dxa"/>
            <w:tcBorders>
              <w:top w:val="single" w:sz="8" w:space="0" w:color="000000"/>
              <w:left w:val="nil"/>
              <w:bottom w:val="single" w:sz="8" w:space="0" w:color="000000"/>
              <w:right w:val="single" w:sz="8" w:space="0" w:color="000000"/>
            </w:tcBorders>
            <w:vAlign w:val="center"/>
          </w:tcPr>
          <w:p w14:paraId="0AFA37B4" w14:textId="77777777" w:rsidR="00457633" w:rsidRDefault="00000000">
            <w:pPr>
              <w:widowControl/>
              <w:adjustRightInd w:val="0"/>
              <w:jc w:val="center"/>
              <w:rPr>
                <w:rFonts w:hint="eastAsia"/>
                <w:kern w:val="0"/>
                <w:sz w:val="18"/>
                <w:szCs w:val="18"/>
              </w:rPr>
            </w:pPr>
            <w:r>
              <w:rPr>
                <w:kern w:val="0"/>
                <w:sz w:val="18"/>
                <w:szCs w:val="18"/>
              </w:rPr>
              <w:t>授权号</w:t>
            </w:r>
          </w:p>
        </w:tc>
        <w:tc>
          <w:tcPr>
            <w:tcW w:w="1028" w:type="dxa"/>
            <w:tcBorders>
              <w:top w:val="single" w:sz="8" w:space="0" w:color="000000"/>
              <w:left w:val="nil"/>
              <w:bottom w:val="single" w:sz="8" w:space="0" w:color="000000"/>
              <w:right w:val="single" w:sz="8" w:space="0" w:color="000000"/>
            </w:tcBorders>
            <w:vAlign w:val="center"/>
          </w:tcPr>
          <w:p w14:paraId="3C37B2A8" w14:textId="77777777" w:rsidR="00457633" w:rsidRDefault="00000000">
            <w:pPr>
              <w:widowControl/>
              <w:adjustRightInd w:val="0"/>
              <w:jc w:val="center"/>
              <w:rPr>
                <w:rFonts w:hint="eastAsia"/>
                <w:kern w:val="0"/>
                <w:sz w:val="18"/>
                <w:szCs w:val="18"/>
              </w:rPr>
            </w:pPr>
            <w:r>
              <w:rPr>
                <w:kern w:val="0"/>
                <w:sz w:val="18"/>
                <w:szCs w:val="18"/>
              </w:rPr>
              <w:t>授权日期</w:t>
            </w:r>
          </w:p>
        </w:tc>
        <w:tc>
          <w:tcPr>
            <w:tcW w:w="851" w:type="dxa"/>
            <w:tcBorders>
              <w:top w:val="single" w:sz="8" w:space="0" w:color="000000"/>
              <w:left w:val="nil"/>
              <w:bottom w:val="single" w:sz="8" w:space="0" w:color="000000"/>
              <w:right w:val="single" w:sz="8" w:space="0" w:color="000000"/>
            </w:tcBorders>
            <w:vAlign w:val="center"/>
          </w:tcPr>
          <w:p w14:paraId="3FCDAEB3" w14:textId="77777777" w:rsidR="00457633" w:rsidRDefault="00000000">
            <w:pPr>
              <w:widowControl/>
              <w:adjustRightInd w:val="0"/>
              <w:jc w:val="center"/>
              <w:rPr>
                <w:rFonts w:hint="eastAsia"/>
                <w:kern w:val="0"/>
                <w:sz w:val="18"/>
                <w:szCs w:val="18"/>
              </w:rPr>
            </w:pPr>
            <w:r>
              <w:rPr>
                <w:kern w:val="0"/>
                <w:sz w:val="18"/>
                <w:szCs w:val="18"/>
              </w:rPr>
              <w:t>证书编号</w:t>
            </w:r>
          </w:p>
        </w:tc>
        <w:tc>
          <w:tcPr>
            <w:tcW w:w="886" w:type="dxa"/>
            <w:tcBorders>
              <w:top w:val="single" w:sz="8" w:space="0" w:color="000000"/>
              <w:left w:val="nil"/>
              <w:bottom w:val="single" w:sz="8" w:space="0" w:color="000000"/>
              <w:right w:val="single" w:sz="8" w:space="0" w:color="000000"/>
            </w:tcBorders>
            <w:vAlign w:val="center"/>
          </w:tcPr>
          <w:p w14:paraId="50B3D06F" w14:textId="77777777" w:rsidR="00457633" w:rsidRDefault="00000000">
            <w:pPr>
              <w:widowControl/>
              <w:adjustRightInd w:val="0"/>
              <w:jc w:val="center"/>
              <w:rPr>
                <w:rFonts w:hint="eastAsia"/>
                <w:kern w:val="0"/>
                <w:sz w:val="18"/>
                <w:szCs w:val="18"/>
              </w:rPr>
            </w:pPr>
            <w:r>
              <w:rPr>
                <w:kern w:val="0"/>
                <w:sz w:val="18"/>
                <w:szCs w:val="18"/>
              </w:rPr>
              <w:t>权利人</w:t>
            </w:r>
          </w:p>
        </w:tc>
        <w:tc>
          <w:tcPr>
            <w:tcW w:w="1154" w:type="dxa"/>
            <w:tcBorders>
              <w:top w:val="single" w:sz="8" w:space="0" w:color="000000"/>
              <w:left w:val="nil"/>
              <w:bottom w:val="single" w:sz="8" w:space="0" w:color="000000"/>
              <w:right w:val="single" w:sz="8" w:space="0" w:color="000000"/>
            </w:tcBorders>
            <w:vAlign w:val="center"/>
          </w:tcPr>
          <w:p w14:paraId="1D501023" w14:textId="77777777" w:rsidR="00457633" w:rsidRDefault="00000000">
            <w:pPr>
              <w:widowControl/>
              <w:adjustRightInd w:val="0"/>
              <w:jc w:val="center"/>
              <w:rPr>
                <w:rFonts w:hint="eastAsia"/>
                <w:kern w:val="0"/>
                <w:sz w:val="18"/>
                <w:szCs w:val="18"/>
              </w:rPr>
            </w:pPr>
            <w:r>
              <w:rPr>
                <w:kern w:val="0"/>
                <w:sz w:val="18"/>
                <w:szCs w:val="18"/>
              </w:rPr>
              <w:t>发明人</w:t>
            </w:r>
          </w:p>
        </w:tc>
      </w:tr>
      <w:tr w:rsidR="00A14D35" w14:paraId="3A959364" w14:textId="77777777" w:rsidTr="00ED4214">
        <w:trPr>
          <w:trHeight w:val="1349"/>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2C93080F" w14:textId="05FDA539" w:rsidR="00A14D35" w:rsidRDefault="00A14D35" w:rsidP="00A14D35">
            <w:pPr>
              <w:widowControl/>
              <w:adjustRightInd w:val="0"/>
              <w:snapToGrid w:val="0"/>
              <w:rPr>
                <w:rStyle w:val="fontstyle01"/>
                <w:rFonts w:ascii="Times New Roman" w:hAnsi="Times New Roman" w:hint="default"/>
                <w:sz w:val="18"/>
                <w:szCs w:val="18"/>
              </w:rPr>
            </w:pPr>
            <w:bookmarkStart w:id="3" w:name="_Hlk220584631"/>
            <w:bookmarkEnd w:id="2"/>
            <w:r>
              <w:rPr>
                <w:rStyle w:val="fontstyle01"/>
                <w:rFonts w:ascii="Times New Roman" w:hAnsi="Times New Roman" w:hint="default"/>
                <w:sz w:val="18"/>
                <w:szCs w:val="18"/>
              </w:rPr>
              <w:t>发明专利</w:t>
            </w:r>
          </w:p>
        </w:tc>
        <w:tc>
          <w:tcPr>
            <w:tcW w:w="1276" w:type="dxa"/>
            <w:tcBorders>
              <w:top w:val="single" w:sz="8" w:space="0" w:color="000000"/>
              <w:left w:val="nil"/>
              <w:bottom w:val="single" w:sz="8" w:space="0" w:color="000000"/>
              <w:right w:val="single" w:sz="8" w:space="0" w:color="000000"/>
            </w:tcBorders>
            <w:vAlign w:val="center"/>
          </w:tcPr>
          <w:p w14:paraId="1FA8E32B" w14:textId="6EB832B4"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一种便于页岩气开采用斜坡钻孔装置</w:t>
            </w:r>
          </w:p>
        </w:tc>
        <w:tc>
          <w:tcPr>
            <w:tcW w:w="851" w:type="dxa"/>
            <w:tcBorders>
              <w:top w:val="single" w:sz="8" w:space="0" w:color="000000"/>
              <w:left w:val="nil"/>
              <w:bottom w:val="single" w:sz="8" w:space="0" w:color="000000"/>
              <w:right w:val="single" w:sz="8" w:space="0" w:color="000000"/>
            </w:tcBorders>
            <w:vAlign w:val="center"/>
          </w:tcPr>
          <w:p w14:paraId="2D1FB98C" w14:textId="2B7E09AB"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中国</w:t>
            </w:r>
          </w:p>
        </w:tc>
        <w:tc>
          <w:tcPr>
            <w:tcW w:w="1116" w:type="dxa"/>
            <w:tcBorders>
              <w:top w:val="single" w:sz="8" w:space="0" w:color="000000"/>
              <w:left w:val="nil"/>
              <w:bottom w:val="single" w:sz="8" w:space="0" w:color="000000"/>
              <w:right w:val="single" w:sz="8" w:space="0" w:color="000000"/>
            </w:tcBorders>
            <w:vAlign w:val="center"/>
          </w:tcPr>
          <w:p w14:paraId="351DE9EE" w14:textId="1D45BCB7"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ZL201810453321.5</w:t>
            </w:r>
          </w:p>
        </w:tc>
        <w:tc>
          <w:tcPr>
            <w:tcW w:w="1028" w:type="dxa"/>
            <w:tcBorders>
              <w:top w:val="single" w:sz="8" w:space="0" w:color="000000"/>
              <w:left w:val="nil"/>
              <w:bottom w:val="single" w:sz="8" w:space="0" w:color="000000"/>
              <w:right w:val="single" w:sz="8" w:space="0" w:color="000000"/>
            </w:tcBorders>
            <w:vAlign w:val="center"/>
          </w:tcPr>
          <w:p w14:paraId="57A42088" w14:textId="176578EC"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2019-12-10</w:t>
            </w:r>
          </w:p>
        </w:tc>
        <w:tc>
          <w:tcPr>
            <w:tcW w:w="851" w:type="dxa"/>
            <w:tcBorders>
              <w:top w:val="single" w:sz="8" w:space="0" w:color="000000"/>
              <w:left w:val="nil"/>
              <w:bottom w:val="single" w:sz="8" w:space="0" w:color="000000"/>
              <w:right w:val="single" w:sz="8" w:space="0" w:color="000000"/>
            </w:tcBorders>
            <w:vAlign w:val="center"/>
          </w:tcPr>
          <w:p w14:paraId="4E80EFC6" w14:textId="2ADCB14E"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3625468</w:t>
            </w:r>
          </w:p>
        </w:tc>
        <w:tc>
          <w:tcPr>
            <w:tcW w:w="886" w:type="dxa"/>
            <w:tcBorders>
              <w:top w:val="single" w:sz="8" w:space="0" w:color="000000"/>
              <w:left w:val="nil"/>
              <w:bottom w:val="single" w:sz="8" w:space="0" w:color="000000"/>
              <w:right w:val="single" w:sz="8" w:space="0" w:color="000000"/>
            </w:tcBorders>
            <w:vAlign w:val="center"/>
          </w:tcPr>
          <w:p w14:paraId="437B6E20" w14:textId="6F8AC052"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重庆科技学院</w:t>
            </w:r>
          </w:p>
        </w:tc>
        <w:tc>
          <w:tcPr>
            <w:tcW w:w="1154" w:type="dxa"/>
            <w:tcBorders>
              <w:top w:val="single" w:sz="8" w:space="0" w:color="000000"/>
              <w:left w:val="nil"/>
              <w:bottom w:val="single" w:sz="8" w:space="0" w:color="000000"/>
              <w:right w:val="single" w:sz="8" w:space="0" w:color="000000"/>
            </w:tcBorders>
            <w:vAlign w:val="center"/>
          </w:tcPr>
          <w:p w14:paraId="713C8A61" w14:textId="3900F277"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王猛</w:t>
            </w:r>
          </w:p>
        </w:tc>
      </w:tr>
      <w:tr w:rsidR="00A14D35" w14:paraId="7E6F560D" w14:textId="77777777" w:rsidTr="00ED4214">
        <w:trPr>
          <w:trHeight w:val="1021"/>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14:paraId="17442964" w14:textId="54F6A910"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发明专利</w:t>
            </w:r>
          </w:p>
        </w:tc>
        <w:tc>
          <w:tcPr>
            <w:tcW w:w="1276" w:type="dxa"/>
            <w:tcBorders>
              <w:top w:val="single" w:sz="8" w:space="0" w:color="000000"/>
              <w:left w:val="nil"/>
              <w:bottom w:val="single" w:sz="8" w:space="0" w:color="000000"/>
              <w:right w:val="single" w:sz="8" w:space="0" w:color="000000"/>
            </w:tcBorders>
            <w:shd w:val="clear" w:color="auto" w:fill="CCE8CF" w:themeFill="background1"/>
            <w:vAlign w:val="center"/>
          </w:tcPr>
          <w:p w14:paraId="2CF48E70" w14:textId="15C0AD7F"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一种大型阀门装卸装置</w:t>
            </w:r>
          </w:p>
        </w:tc>
        <w:tc>
          <w:tcPr>
            <w:tcW w:w="851" w:type="dxa"/>
            <w:tcBorders>
              <w:top w:val="single" w:sz="8" w:space="0" w:color="000000"/>
              <w:left w:val="nil"/>
              <w:bottom w:val="single" w:sz="8" w:space="0" w:color="000000"/>
              <w:right w:val="single" w:sz="8" w:space="0" w:color="000000"/>
            </w:tcBorders>
            <w:shd w:val="clear" w:color="auto" w:fill="CCE8CF" w:themeFill="background1"/>
            <w:vAlign w:val="center"/>
          </w:tcPr>
          <w:p w14:paraId="3D091F80" w14:textId="1BCC9D15"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中国</w:t>
            </w:r>
          </w:p>
        </w:tc>
        <w:tc>
          <w:tcPr>
            <w:tcW w:w="1116" w:type="dxa"/>
            <w:tcBorders>
              <w:top w:val="single" w:sz="8" w:space="0" w:color="000000"/>
              <w:left w:val="nil"/>
              <w:bottom w:val="single" w:sz="8" w:space="0" w:color="000000"/>
              <w:right w:val="single" w:sz="8" w:space="0" w:color="000000"/>
            </w:tcBorders>
            <w:shd w:val="clear" w:color="auto" w:fill="CCE8CF" w:themeFill="background1"/>
            <w:vAlign w:val="center"/>
          </w:tcPr>
          <w:p w14:paraId="220A4FE9" w14:textId="13B2EE19"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ZL202010056210.8</w:t>
            </w:r>
          </w:p>
        </w:tc>
        <w:tc>
          <w:tcPr>
            <w:tcW w:w="1028" w:type="dxa"/>
            <w:tcBorders>
              <w:top w:val="single" w:sz="8" w:space="0" w:color="000000"/>
              <w:left w:val="nil"/>
              <w:bottom w:val="single" w:sz="8" w:space="0" w:color="000000"/>
              <w:right w:val="single" w:sz="8" w:space="0" w:color="000000"/>
            </w:tcBorders>
            <w:shd w:val="clear" w:color="auto" w:fill="CCE8CF" w:themeFill="background1"/>
            <w:vAlign w:val="center"/>
          </w:tcPr>
          <w:p w14:paraId="00A87265" w14:textId="5264E2CA"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2021-04-30</w:t>
            </w:r>
          </w:p>
        </w:tc>
        <w:tc>
          <w:tcPr>
            <w:tcW w:w="851" w:type="dxa"/>
            <w:tcBorders>
              <w:top w:val="single" w:sz="8" w:space="0" w:color="000000"/>
              <w:left w:val="nil"/>
              <w:bottom w:val="single" w:sz="8" w:space="0" w:color="000000"/>
              <w:right w:val="single" w:sz="8" w:space="0" w:color="000000"/>
            </w:tcBorders>
            <w:shd w:val="clear" w:color="auto" w:fill="CCE8CF" w:themeFill="background1"/>
            <w:vAlign w:val="center"/>
          </w:tcPr>
          <w:p w14:paraId="59392A83" w14:textId="035D3195"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4391044</w:t>
            </w:r>
          </w:p>
        </w:tc>
        <w:tc>
          <w:tcPr>
            <w:tcW w:w="886" w:type="dxa"/>
            <w:tcBorders>
              <w:top w:val="single" w:sz="8" w:space="0" w:color="000000"/>
              <w:left w:val="nil"/>
              <w:bottom w:val="single" w:sz="8" w:space="0" w:color="000000"/>
              <w:right w:val="single" w:sz="8" w:space="0" w:color="000000"/>
            </w:tcBorders>
            <w:shd w:val="clear" w:color="auto" w:fill="CCE8CF" w:themeFill="background1"/>
            <w:vAlign w:val="center"/>
          </w:tcPr>
          <w:p w14:paraId="0120C8AC" w14:textId="2943DE92"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重庆科技学院</w:t>
            </w:r>
          </w:p>
        </w:tc>
        <w:tc>
          <w:tcPr>
            <w:tcW w:w="1154" w:type="dxa"/>
            <w:tcBorders>
              <w:top w:val="single" w:sz="8" w:space="0" w:color="000000"/>
              <w:left w:val="nil"/>
              <w:bottom w:val="single" w:sz="8" w:space="0" w:color="000000"/>
              <w:right w:val="single" w:sz="8" w:space="0" w:color="000000"/>
            </w:tcBorders>
            <w:shd w:val="clear" w:color="auto" w:fill="CCE8CF" w:themeFill="background1"/>
            <w:vAlign w:val="center"/>
          </w:tcPr>
          <w:p w14:paraId="61BF2EB2" w14:textId="2BBE5EC8" w:rsidR="00A14D35" w:rsidRDefault="00A14D35" w:rsidP="00A14D35">
            <w:pPr>
              <w:widowControl/>
              <w:adjustRightInd w:val="0"/>
              <w:snapToGrid w:val="0"/>
              <w:rPr>
                <w:rStyle w:val="fontstyle01"/>
                <w:rFonts w:ascii="Times New Roman" w:hAnsi="Times New Roman" w:hint="default"/>
                <w:sz w:val="18"/>
                <w:szCs w:val="18"/>
              </w:rPr>
            </w:pPr>
            <w:r>
              <w:rPr>
                <w:rStyle w:val="fontstyle01"/>
                <w:rFonts w:ascii="Times New Roman" w:hAnsi="Times New Roman" w:hint="default"/>
                <w:sz w:val="18"/>
                <w:szCs w:val="18"/>
              </w:rPr>
              <w:t>王猛</w:t>
            </w:r>
            <w:r>
              <w:rPr>
                <w:rStyle w:val="fontstyle01"/>
                <w:rFonts w:ascii="Times New Roman" w:hAnsi="Times New Roman" w:hint="default"/>
                <w:sz w:val="18"/>
                <w:szCs w:val="18"/>
              </w:rPr>
              <w:t>,</w:t>
            </w:r>
            <w:r>
              <w:rPr>
                <w:rStyle w:val="fontstyle01"/>
                <w:rFonts w:ascii="Times New Roman" w:hAnsi="Times New Roman" w:hint="default"/>
                <w:sz w:val="18"/>
                <w:szCs w:val="18"/>
              </w:rPr>
              <w:t>刘枢</w:t>
            </w:r>
            <w:r>
              <w:rPr>
                <w:rStyle w:val="fontstyle01"/>
                <w:rFonts w:ascii="Times New Roman" w:hAnsi="Times New Roman" w:hint="default"/>
                <w:sz w:val="18"/>
                <w:szCs w:val="18"/>
              </w:rPr>
              <w:t>,</w:t>
            </w:r>
            <w:r>
              <w:rPr>
                <w:rStyle w:val="fontstyle01"/>
                <w:rFonts w:ascii="Times New Roman" w:hAnsi="Times New Roman" w:hint="default"/>
                <w:sz w:val="18"/>
                <w:szCs w:val="18"/>
              </w:rPr>
              <w:t>雷云</w:t>
            </w:r>
            <w:r>
              <w:rPr>
                <w:rStyle w:val="fontstyle01"/>
                <w:rFonts w:ascii="Times New Roman" w:hAnsi="Times New Roman" w:hint="default"/>
                <w:sz w:val="18"/>
                <w:szCs w:val="18"/>
              </w:rPr>
              <w:t>,</w:t>
            </w:r>
            <w:r>
              <w:rPr>
                <w:rStyle w:val="fontstyle01"/>
                <w:rFonts w:ascii="Times New Roman" w:hAnsi="Times New Roman" w:hint="default"/>
                <w:sz w:val="18"/>
                <w:szCs w:val="18"/>
              </w:rPr>
              <w:t>陈华兴</w:t>
            </w:r>
            <w:r>
              <w:rPr>
                <w:rStyle w:val="fontstyle01"/>
                <w:rFonts w:ascii="Times New Roman" w:hAnsi="Times New Roman" w:hint="default"/>
                <w:sz w:val="18"/>
                <w:szCs w:val="18"/>
              </w:rPr>
              <w:t>,</w:t>
            </w:r>
            <w:r>
              <w:rPr>
                <w:rStyle w:val="fontstyle01"/>
                <w:rFonts w:ascii="Times New Roman" w:hAnsi="Times New Roman" w:hint="default"/>
                <w:sz w:val="18"/>
                <w:szCs w:val="18"/>
              </w:rPr>
              <w:t>程钰林</w:t>
            </w:r>
            <w:r>
              <w:rPr>
                <w:rStyle w:val="fontstyle01"/>
                <w:rFonts w:ascii="Times New Roman" w:hAnsi="Times New Roman" w:hint="default"/>
                <w:sz w:val="18"/>
                <w:szCs w:val="18"/>
              </w:rPr>
              <w:t>,</w:t>
            </w:r>
            <w:r>
              <w:rPr>
                <w:rStyle w:val="fontstyle01"/>
                <w:rFonts w:ascii="Times New Roman" w:hAnsi="Times New Roman" w:hint="default"/>
                <w:sz w:val="18"/>
                <w:szCs w:val="18"/>
              </w:rPr>
              <w:t>韦鹏</w:t>
            </w:r>
          </w:p>
        </w:tc>
      </w:tr>
      <w:bookmarkEnd w:id="3"/>
      <w:tr w:rsidR="007E0ECE" w14:paraId="0394045F" w14:textId="77777777" w:rsidTr="00ED4214">
        <w:trPr>
          <w:trHeight w:val="102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104531E7" w14:textId="4FC000D8"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发明专利</w:t>
            </w:r>
          </w:p>
        </w:tc>
        <w:tc>
          <w:tcPr>
            <w:tcW w:w="1276" w:type="dxa"/>
            <w:tcBorders>
              <w:top w:val="single" w:sz="8" w:space="0" w:color="000000"/>
              <w:left w:val="nil"/>
              <w:bottom w:val="single" w:sz="8" w:space="0" w:color="000000"/>
              <w:right w:val="single" w:sz="8" w:space="0" w:color="000000"/>
            </w:tcBorders>
            <w:vAlign w:val="center"/>
          </w:tcPr>
          <w:p w14:paraId="49982417" w14:textId="13ED3B88"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一种考虑非常规储层多组分特征的数字岩心随机构建方法</w:t>
            </w:r>
          </w:p>
        </w:tc>
        <w:tc>
          <w:tcPr>
            <w:tcW w:w="851" w:type="dxa"/>
            <w:tcBorders>
              <w:top w:val="single" w:sz="8" w:space="0" w:color="000000"/>
              <w:left w:val="nil"/>
              <w:bottom w:val="single" w:sz="8" w:space="0" w:color="000000"/>
              <w:right w:val="single" w:sz="8" w:space="0" w:color="000000"/>
            </w:tcBorders>
            <w:vAlign w:val="center"/>
          </w:tcPr>
          <w:p w14:paraId="6CAD5088" w14:textId="0F119AD0"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中国</w:t>
            </w:r>
          </w:p>
        </w:tc>
        <w:tc>
          <w:tcPr>
            <w:tcW w:w="1116" w:type="dxa"/>
            <w:tcBorders>
              <w:top w:val="single" w:sz="8" w:space="0" w:color="000000"/>
              <w:left w:val="nil"/>
              <w:bottom w:val="single" w:sz="8" w:space="0" w:color="000000"/>
              <w:right w:val="single" w:sz="8" w:space="0" w:color="000000"/>
            </w:tcBorders>
            <w:vAlign w:val="center"/>
          </w:tcPr>
          <w:p w14:paraId="4FF76ADD" w14:textId="316CDF33"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ZL202210969996.1</w:t>
            </w:r>
          </w:p>
        </w:tc>
        <w:tc>
          <w:tcPr>
            <w:tcW w:w="1028" w:type="dxa"/>
            <w:tcBorders>
              <w:top w:val="single" w:sz="8" w:space="0" w:color="000000"/>
              <w:left w:val="nil"/>
              <w:bottom w:val="single" w:sz="8" w:space="0" w:color="000000"/>
              <w:right w:val="single" w:sz="8" w:space="0" w:color="000000"/>
            </w:tcBorders>
            <w:vAlign w:val="center"/>
          </w:tcPr>
          <w:p w14:paraId="61CB8B0E" w14:textId="38BB85DD"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2023.03.14</w:t>
            </w:r>
          </w:p>
        </w:tc>
        <w:tc>
          <w:tcPr>
            <w:tcW w:w="851" w:type="dxa"/>
            <w:tcBorders>
              <w:top w:val="single" w:sz="8" w:space="0" w:color="000000"/>
              <w:left w:val="nil"/>
              <w:bottom w:val="single" w:sz="8" w:space="0" w:color="000000"/>
              <w:right w:val="single" w:sz="8" w:space="0" w:color="000000"/>
            </w:tcBorders>
            <w:vAlign w:val="center"/>
          </w:tcPr>
          <w:p w14:paraId="58A29211" w14:textId="0D0B3D10"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5771690</w:t>
            </w:r>
          </w:p>
        </w:tc>
        <w:tc>
          <w:tcPr>
            <w:tcW w:w="886" w:type="dxa"/>
            <w:tcBorders>
              <w:top w:val="single" w:sz="8" w:space="0" w:color="000000"/>
              <w:left w:val="nil"/>
              <w:bottom w:val="single" w:sz="8" w:space="0" w:color="000000"/>
              <w:right w:val="single" w:sz="8" w:space="0" w:color="000000"/>
            </w:tcBorders>
            <w:vAlign w:val="center"/>
          </w:tcPr>
          <w:p w14:paraId="6FCA8B49" w14:textId="0332571F"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西南石油大学</w:t>
            </w:r>
          </w:p>
        </w:tc>
        <w:tc>
          <w:tcPr>
            <w:tcW w:w="1154" w:type="dxa"/>
            <w:tcBorders>
              <w:top w:val="single" w:sz="8" w:space="0" w:color="000000"/>
              <w:left w:val="nil"/>
              <w:bottom w:val="single" w:sz="8" w:space="0" w:color="000000"/>
              <w:right w:val="single" w:sz="8" w:space="0" w:color="000000"/>
            </w:tcBorders>
            <w:vAlign w:val="center"/>
          </w:tcPr>
          <w:p w14:paraId="484E6C0D" w14:textId="3D44FE9A"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郭晶晶，江佳，杜佳，赵玉龙，周厚杰，刘彦成</w:t>
            </w:r>
          </w:p>
        </w:tc>
      </w:tr>
      <w:tr w:rsidR="007E0ECE" w14:paraId="130844CD" w14:textId="77777777" w:rsidTr="00ED4214">
        <w:trPr>
          <w:trHeight w:val="102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6078553A" w14:textId="4FC6635A"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发明专利</w:t>
            </w:r>
          </w:p>
        </w:tc>
        <w:tc>
          <w:tcPr>
            <w:tcW w:w="1276" w:type="dxa"/>
            <w:tcBorders>
              <w:top w:val="single" w:sz="8" w:space="0" w:color="000000"/>
              <w:left w:val="nil"/>
              <w:bottom w:val="single" w:sz="8" w:space="0" w:color="000000"/>
              <w:right w:val="single" w:sz="8" w:space="0" w:color="000000"/>
            </w:tcBorders>
            <w:vAlign w:val="center"/>
          </w:tcPr>
          <w:p w14:paraId="036A6C10" w14:textId="08DE564E"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一种模拟地层条件下复杂压裂缝网系统的构建方法</w:t>
            </w:r>
          </w:p>
        </w:tc>
        <w:tc>
          <w:tcPr>
            <w:tcW w:w="851" w:type="dxa"/>
            <w:tcBorders>
              <w:top w:val="single" w:sz="8" w:space="0" w:color="000000"/>
              <w:left w:val="nil"/>
              <w:bottom w:val="single" w:sz="8" w:space="0" w:color="000000"/>
              <w:right w:val="single" w:sz="8" w:space="0" w:color="000000"/>
            </w:tcBorders>
            <w:vAlign w:val="center"/>
          </w:tcPr>
          <w:p w14:paraId="24C05B0F" w14:textId="54A1AEC6"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中国</w:t>
            </w:r>
          </w:p>
        </w:tc>
        <w:tc>
          <w:tcPr>
            <w:tcW w:w="1116" w:type="dxa"/>
            <w:tcBorders>
              <w:top w:val="single" w:sz="8" w:space="0" w:color="000000"/>
              <w:left w:val="nil"/>
              <w:bottom w:val="single" w:sz="8" w:space="0" w:color="000000"/>
              <w:right w:val="single" w:sz="8" w:space="0" w:color="000000"/>
            </w:tcBorders>
            <w:vAlign w:val="center"/>
          </w:tcPr>
          <w:p w14:paraId="02721F9A" w14:textId="59BAC3DC"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ZL202210206804.1</w:t>
            </w:r>
          </w:p>
        </w:tc>
        <w:tc>
          <w:tcPr>
            <w:tcW w:w="1028" w:type="dxa"/>
            <w:tcBorders>
              <w:top w:val="single" w:sz="8" w:space="0" w:color="000000"/>
              <w:left w:val="nil"/>
              <w:bottom w:val="single" w:sz="8" w:space="0" w:color="000000"/>
              <w:right w:val="single" w:sz="8" w:space="0" w:color="000000"/>
            </w:tcBorders>
            <w:vAlign w:val="center"/>
          </w:tcPr>
          <w:p w14:paraId="6F32FF8E" w14:textId="6CF8B845"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2023.08.15</w:t>
            </w:r>
          </w:p>
        </w:tc>
        <w:tc>
          <w:tcPr>
            <w:tcW w:w="851" w:type="dxa"/>
            <w:tcBorders>
              <w:top w:val="single" w:sz="8" w:space="0" w:color="000000"/>
              <w:left w:val="nil"/>
              <w:bottom w:val="single" w:sz="8" w:space="0" w:color="000000"/>
              <w:right w:val="single" w:sz="8" w:space="0" w:color="000000"/>
            </w:tcBorders>
            <w:vAlign w:val="center"/>
          </w:tcPr>
          <w:p w14:paraId="1282D5AA" w14:textId="1CC217BE"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6233243</w:t>
            </w:r>
          </w:p>
        </w:tc>
        <w:tc>
          <w:tcPr>
            <w:tcW w:w="886" w:type="dxa"/>
            <w:tcBorders>
              <w:top w:val="single" w:sz="8" w:space="0" w:color="000000"/>
              <w:left w:val="nil"/>
              <w:bottom w:val="single" w:sz="8" w:space="0" w:color="000000"/>
              <w:right w:val="single" w:sz="8" w:space="0" w:color="000000"/>
            </w:tcBorders>
            <w:vAlign w:val="center"/>
          </w:tcPr>
          <w:p w14:paraId="404B9487" w14:textId="5D15A46C"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西南石油大学</w:t>
            </w:r>
          </w:p>
        </w:tc>
        <w:tc>
          <w:tcPr>
            <w:tcW w:w="1154" w:type="dxa"/>
            <w:tcBorders>
              <w:top w:val="single" w:sz="8" w:space="0" w:color="000000"/>
              <w:left w:val="nil"/>
              <w:bottom w:val="single" w:sz="8" w:space="0" w:color="000000"/>
              <w:right w:val="single" w:sz="8" w:space="0" w:color="000000"/>
            </w:tcBorders>
            <w:vAlign w:val="center"/>
          </w:tcPr>
          <w:p w14:paraId="2E8DDA9B" w14:textId="22519941"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郭晶晶</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王思博</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王帝贺</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江健超</w:t>
            </w:r>
          </w:p>
        </w:tc>
      </w:tr>
      <w:tr w:rsidR="007E0ECE" w14:paraId="737CC4AC" w14:textId="77777777" w:rsidTr="00ED4214">
        <w:trPr>
          <w:trHeight w:val="102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3F4433CE" w14:textId="0845A26A"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发明专利</w:t>
            </w:r>
          </w:p>
        </w:tc>
        <w:tc>
          <w:tcPr>
            <w:tcW w:w="1276" w:type="dxa"/>
            <w:tcBorders>
              <w:top w:val="single" w:sz="8" w:space="0" w:color="000000"/>
              <w:left w:val="nil"/>
              <w:bottom w:val="single" w:sz="8" w:space="0" w:color="000000"/>
              <w:right w:val="single" w:sz="8" w:space="0" w:color="000000"/>
            </w:tcBorders>
            <w:vAlign w:val="center"/>
          </w:tcPr>
          <w:p w14:paraId="36843CAE" w14:textId="72745F32"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分形复合气藏压裂井瞬态压力精细评价方法、系统和设备</w:t>
            </w:r>
          </w:p>
        </w:tc>
        <w:tc>
          <w:tcPr>
            <w:tcW w:w="851" w:type="dxa"/>
            <w:tcBorders>
              <w:top w:val="single" w:sz="8" w:space="0" w:color="000000"/>
              <w:left w:val="nil"/>
              <w:bottom w:val="single" w:sz="8" w:space="0" w:color="000000"/>
              <w:right w:val="single" w:sz="8" w:space="0" w:color="000000"/>
            </w:tcBorders>
            <w:vAlign w:val="center"/>
          </w:tcPr>
          <w:p w14:paraId="0A18A6B2" w14:textId="7575052F"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中国</w:t>
            </w:r>
          </w:p>
        </w:tc>
        <w:tc>
          <w:tcPr>
            <w:tcW w:w="1116" w:type="dxa"/>
            <w:tcBorders>
              <w:top w:val="single" w:sz="8" w:space="0" w:color="000000"/>
              <w:left w:val="nil"/>
              <w:bottom w:val="single" w:sz="8" w:space="0" w:color="000000"/>
              <w:right w:val="single" w:sz="8" w:space="0" w:color="000000"/>
            </w:tcBorders>
            <w:vAlign w:val="center"/>
          </w:tcPr>
          <w:p w14:paraId="6EBFB914" w14:textId="2554DE60"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ZL202310590901.X</w:t>
            </w:r>
          </w:p>
        </w:tc>
        <w:tc>
          <w:tcPr>
            <w:tcW w:w="1028" w:type="dxa"/>
            <w:tcBorders>
              <w:top w:val="single" w:sz="8" w:space="0" w:color="000000"/>
              <w:left w:val="nil"/>
              <w:bottom w:val="single" w:sz="8" w:space="0" w:color="000000"/>
              <w:right w:val="single" w:sz="8" w:space="0" w:color="000000"/>
            </w:tcBorders>
            <w:vAlign w:val="center"/>
          </w:tcPr>
          <w:p w14:paraId="4C2C19DE" w14:textId="43E3DDEB"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2024.01.09</w:t>
            </w:r>
          </w:p>
        </w:tc>
        <w:tc>
          <w:tcPr>
            <w:tcW w:w="851" w:type="dxa"/>
            <w:tcBorders>
              <w:top w:val="single" w:sz="8" w:space="0" w:color="000000"/>
              <w:left w:val="nil"/>
              <w:bottom w:val="single" w:sz="8" w:space="0" w:color="000000"/>
              <w:right w:val="single" w:sz="8" w:space="0" w:color="000000"/>
            </w:tcBorders>
            <w:vAlign w:val="center"/>
          </w:tcPr>
          <w:p w14:paraId="52E93F2D" w14:textId="17C5606F"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6608941</w:t>
            </w:r>
          </w:p>
        </w:tc>
        <w:tc>
          <w:tcPr>
            <w:tcW w:w="886" w:type="dxa"/>
            <w:tcBorders>
              <w:top w:val="single" w:sz="8" w:space="0" w:color="000000"/>
              <w:left w:val="nil"/>
              <w:bottom w:val="single" w:sz="8" w:space="0" w:color="000000"/>
              <w:right w:val="single" w:sz="8" w:space="0" w:color="000000"/>
            </w:tcBorders>
            <w:vAlign w:val="center"/>
          </w:tcPr>
          <w:p w14:paraId="59297FE8" w14:textId="0A11308F"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西南石油大学</w:t>
            </w:r>
          </w:p>
        </w:tc>
        <w:tc>
          <w:tcPr>
            <w:tcW w:w="1154" w:type="dxa"/>
            <w:tcBorders>
              <w:top w:val="single" w:sz="8" w:space="0" w:color="000000"/>
              <w:left w:val="nil"/>
              <w:bottom w:val="single" w:sz="8" w:space="0" w:color="000000"/>
              <w:right w:val="single" w:sz="8" w:space="0" w:color="000000"/>
            </w:tcBorders>
            <w:vAlign w:val="center"/>
          </w:tcPr>
          <w:p w14:paraId="281CC9F7" w14:textId="50809432"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郭晶晶</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杜佳</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王海涛</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刘彦成</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张迎春</w:t>
            </w:r>
          </w:p>
        </w:tc>
      </w:tr>
      <w:tr w:rsidR="007E0ECE" w14:paraId="5F8E734B" w14:textId="77777777" w:rsidTr="00ED4214">
        <w:trPr>
          <w:trHeight w:val="102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29F1FB11" w14:textId="2B6000E3"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发明专利</w:t>
            </w:r>
          </w:p>
        </w:tc>
        <w:tc>
          <w:tcPr>
            <w:tcW w:w="1276" w:type="dxa"/>
            <w:tcBorders>
              <w:top w:val="single" w:sz="8" w:space="0" w:color="000000"/>
              <w:left w:val="nil"/>
              <w:bottom w:val="single" w:sz="8" w:space="0" w:color="000000"/>
              <w:right w:val="single" w:sz="8" w:space="0" w:color="000000"/>
            </w:tcBorders>
            <w:vAlign w:val="center"/>
          </w:tcPr>
          <w:p w14:paraId="43399756" w14:textId="1D0EC102"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基于</w:t>
            </w:r>
            <w:r w:rsidRPr="00ED4214">
              <w:rPr>
                <w:rStyle w:val="fontstyle01"/>
                <w:rFonts w:ascii="Times New Roman" w:hAnsi="Times New Roman" w:hint="default"/>
                <w:sz w:val="18"/>
                <w:szCs w:val="18"/>
              </w:rPr>
              <w:t>XRF</w:t>
            </w:r>
            <w:r w:rsidRPr="00ED4214">
              <w:rPr>
                <w:rStyle w:val="fontstyle01"/>
                <w:rFonts w:ascii="Times New Roman" w:hAnsi="Times New Roman" w:hint="default"/>
                <w:sz w:val="18"/>
                <w:szCs w:val="18"/>
              </w:rPr>
              <w:t>元素录井随钻中获取页岩</w:t>
            </w:r>
            <w:r w:rsidRPr="00ED4214">
              <w:rPr>
                <w:rStyle w:val="fontstyle01"/>
                <w:rFonts w:ascii="Times New Roman" w:hAnsi="Times New Roman" w:hint="default"/>
                <w:sz w:val="18"/>
                <w:szCs w:val="18"/>
              </w:rPr>
              <w:t>TOC</w:t>
            </w:r>
            <w:r w:rsidRPr="00ED4214">
              <w:rPr>
                <w:rStyle w:val="fontstyle01"/>
                <w:rFonts w:ascii="Times New Roman" w:hAnsi="Times New Roman" w:hint="default"/>
                <w:sz w:val="18"/>
                <w:szCs w:val="18"/>
              </w:rPr>
              <w:t>参数的方法</w:t>
            </w:r>
          </w:p>
        </w:tc>
        <w:tc>
          <w:tcPr>
            <w:tcW w:w="851" w:type="dxa"/>
            <w:tcBorders>
              <w:top w:val="single" w:sz="8" w:space="0" w:color="000000"/>
              <w:left w:val="nil"/>
              <w:bottom w:val="single" w:sz="8" w:space="0" w:color="000000"/>
              <w:right w:val="single" w:sz="8" w:space="0" w:color="000000"/>
            </w:tcBorders>
            <w:vAlign w:val="center"/>
          </w:tcPr>
          <w:p w14:paraId="136FA81E" w14:textId="5A0F3A93"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中国</w:t>
            </w:r>
          </w:p>
        </w:tc>
        <w:tc>
          <w:tcPr>
            <w:tcW w:w="1116" w:type="dxa"/>
            <w:tcBorders>
              <w:top w:val="single" w:sz="8" w:space="0" w:color="000000"/>
              <w:left w:val="nil"/>
              <w:bottom w:val="single" w:sz="8" w:space="0" w:color="000000"/>
              <w:right w:val="single" w:sz="8" w:space="0" w:color="000000"/>
            </w:tcBorders>
            <w:vAlign w:val="center"/>
          </w:tcPr>
          <w:p w14:paraId="3D9153A0" w14:textId="1546F2DF"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ZL201710791386.6</w:t>
            </w:r>
          </w:p>
        </w:tc>
        <w:tc>
          <w:tcPr>
            <w:tcW w:w="1028" w:type="dxa"/>
            <w:tcBorders>
              <w:top w:val="single" w:sz="8" w:space="0" w:color="000000"/>
              <w:left w:val="nil"/>
              <w:bottom w:val="single" w:sz="8" w:space="0" w:color="000000"/>
              <w:right w:val="single" w:sz="8" w:space="0" w:color="000000"/>
            </w:tcBorders>
            <w:vAlign w:val="center"/>
          </w:tcPr>
          <w:p w14:paraId="0B41FAF8" w14:textId="5DE003D7"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2020.10.02</w:t>
            </w:r>
          </w:p>
        </w:tc>
        <w:tc>
          <w:tcPr>
            <w:tcW w:w="851" w:type="dxa"/>
            <w:tcBorders>
              <w:top w:val="single" w:sz="8" w:space="0" w:color="000000"/>
              <w:left w:val="nil"/>
              <w:bottom w:val="single" w:sz="8" w:space="0" w:color="000000"/>
              <w:right w:val="single" w:sz="8" w:space="0" w:color="000000"/>
            </w:tcBorders>
            <w:vAlign w:val="center"/>
          </w:tcPr>
          <w:p w14:paraId="7D45A766" w14:textId="76003D19"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4016698</w:t>
            </w:r>
          </w:p>
        </w:tc>
        <w:tc>
          <w:tcPr>
            <w:tcW w:w="886" w:type="dxa"/>
            <w:tcBorders>
              <w:top w:val="single" w:sz="8" w:space="0" w:color="000000"/>
              <w:left w:val="nil"/>
              <w:bottom w:val="single" w:sz="8" w:space="0" w:color="000000"/>
              <w:right w:val="single" w:sz="8" w:space="0" w:color="000000"/>
            </w:tcBorders>
            <w:vAlign w:val="center"/>
          </w:tcPr>
          <w:p w14:paraId="7433F3CE" w14:textId="0234DACD"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中石化石油工程技术服务有限公司</w:t>
            </w:r>
          </w:p>
        </w:tc>
        <w:tc>
          <w:tcPr>
            <w:tcW w:w="1154" w:type="dxa"/>
            <w:tcBorders>
              <w:top w:val="single" w:sz="8" w:space="0" w:color="000000"/>
              <w:left w:val="nil"/>
              <w:bottom w:val="single" w:sz="8" w:space="0" w:color="000000"/>
              <w:right w:val="single" w:sz="8" w:space="0" w:color="000000"/>
            </w:tcBorders>
            <w:vAlign w:val="center"/>
          </w:tcPr>
          <w:p w14:paraId="081D1A81" w14:textId="40BAA18C"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梁波，张筠，王崇敬，唐诚，顾炎午，李瑞嵩，蒲万通，施强，葛祥，陈清贵，谭剑锋，周大鹏，曲文波，廖震，徐东莲，陈兵</w:t>
            </w:r>
          </w:p>
        </w:tc>
      </w:tr>
      <w:tr w:rsidR="007E0ECE" w14:paraId="2379DAC8" w14:textId="77777777" w:rsidTr="00ED4214">
        <w:trPr>
          <w:trHeight w:val="102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49320EA0" w14:textId="52D43EBE"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发明专利</w:t>
            </w:r>
          </w:p>
        </w:tc>
        <w:tc>
          <w:tcPr>
            <w:tcW w:w="1276" w:type="dxa"/>
            <w:tcBorders>
              <w:top w:val="single" w:sz="8" w:space="0" w:color="000000"/>
              <w:left w:val="nil"/>
              <w:bottom w:val="single" w:sz="8" w:space="0" w:color="000000"/>
              <w:right w:val="single" w:sz="8" w:space="0" w:color="000000"/>
            </w:tcBorders>
            <w:vAlign w:val="center"/>
          </w:tcPr>
          <w:p w14:paraId="2067EE2A" w14:textId="3377E96C"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一种录井作业中随钻评价岩层孔渗性的方法</w:t>
            </w:r>
          </w:p>
        </w:tc>
        <w:tc>
          <w:tcPr>
            <w:tcW w:w="851" w:type="dxa"/>
            <w:tcBorders>
              <w:top w:val="single" w:sz="8" w:space="0" w:color="000000"/>
              <w:left w:val="nil"/>
              <w:bottom w:val="single" w:sz="8" w:space="0" w:color="000000"/>
              <w:right w:val="single" w:sz="8" w:space="0" w:color="000000"/>
            </w:tcBorders>
            <w:vAlign w:val="center"/>
          </w:tcPr>
          <w:p w14:paraId="4E288A2A" w14:textId="1A42AB61"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中国</w:t>
            </w:r>
          </w:p>
        </w:tc>
        <w:tc>
          <w:tcPr>
            <w:tcW w:w="1116" w:type="dxa"/>
            <w:tcBorders>
              <w:top w:val="single" w:sz="8" w:space="0" w:color="000000"/>
              <w:left w:val="nil"/>
              <w:bottom w:val="single" w:sz="8" w:space="0" w:color="000000"/>
              <w:right w:val="single" w:sz="8" w:space="0" w:color="000000"/>
            </w:tcBorders>
            <w:vAlign w:val="center"/>
          </w:tcPr>
          <w:p w14:paraId="04493CFC" w14:textId="0AB5653C"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ZL20191100449.4</w:t>
            </w:r>
          </w:p>
        </w:tc>
        <w:tc>
          <w:tcPr>
            <w:tcW w:w="1028" w:type="dxa"/>
            <w:tcBorders>
              <w:top w:val="single" w:sz="8" w:space="0" w:color="000000"/>
              <w:left w:val="nil"/>
              <w:bottom w:val="single" w:sz="8" w:space="0" w:color="000000"/>
              <w:right w:val="single" w:sz="8" w:space="0" w:color="000000"/>
            </w:tcBorders>
            <w:vAlign w:val="center"/>
          </w:tcPr>
          <w:p w14:paraId="08B54D37" w14:textId="6BF95CBA"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2023.04.07</w:t>
            </w:r>
          </w:p>
        </w:tc>
        <w:tc>
          <w:tcPr>
            <w:tcW w:w="851" w:type="dxa"/>
            <w:tcBorders>
              <w:top w:val="single" w:sz="8" w:space="0" w:color="000000"/>
              <w:left w:val="nil"/>
              <w:bottom w:val="single" w:sz="8" w:space="0" w:color="000000"/>
              <w:right w:val="single" w:sz="8" w:space="0" w:color="000000"/>
            </w:tcBorders>
            <w:vAlign w:val="center"/>
          </w:tcPr>
          <w:p w14:paraId="2E5FFD44" w14:textId="586732AC"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5855231</w:t>
            </w:r>
          </w:p>
        </w:tc>
        <w:tc>
          <w:tcPr>
            <w:tcW w:w="886" w:type="dxa"/>
            <w:tcBorders>
              <w:top w:val="single" w:sz="8" w:space="0" w:color="000000"/>
              <w:left w:val="nil"/>
              <w:bottom w:val="single" w:sz="8" w:space="0" w:color="000000"/>
              <w:right w:val="single" w:sz="8" w:space="0" w:color="000000"/>
            </w:tcBorders>
            <w:vAlign w:val="center"/>
          </w:tcPr>
          <w:p w14:paraId="3383DBB7" w14:textId="0A0FC7EE"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中石化石油工程技术服务有限公司，中石化经纬有限公司西南测控公司</w:t>
            </w:r>
          </w:p>
        </w:tc>
        <w:tc>
          <w:tcPr>
            <w:tcW w:w="1154" w:type="dxa"/>
            <w:tcBorders>
              <w:top w:val="single" w:sz="8" w:space="0" w:color="000000"/>
              <w:left w:val="nil"/>
              <w:bottom w:val="single" w:sz="8" w:space="0" w:color="000000"/>
              <w:right w:val="single" w:sz="8" w:space="0" w:color="000000"/>
            </w:tcBorders>
            <w:vAlign w:val="center"/>
          </w:tcPr>
          <w:p w14:paraId="6490D64B" w14:textId="1A75A7F7"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袁艳丽，梁波，王崇敬，唐诚，蒲万通，周大鹏，顾炎午，吴桐，李锐强</w:t>
            </w:r>
          </w:p>
        </w:tc>
      </w:tr>
      <w:tr w:rsidR="007E0ECE" w14:paraId="21B3447F" w14:textId="77777777" w:rsidTr="00ED4214">
        <w:trPr>
          <w:trHeight w:val="102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76E9F96E" w14:textId="2EB9728B"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lastRenderedPageBreak/>
              <w:t>发明专利</w:t>
            </w:r>
          </w:p>
        </w:tc>
        <w:tc>
          <w:tcPr>
            <w:tcW w:w="1276" w:type="dxa"/>
            <w:tcBorders>
              <w:top w:val="single" w:sz="8" w:space="0" w:color="000000"/>
              <w:left w:val="nil"/>
              <w:bottom w:val="single" w:sz="8" w:space="0" w:color="000000"/>
              <w:right w:val="single" w:sz="8" w:space="0" w:color="000000"/>
            </w:tcBorders>
            <w:vAlign w:val="center"/>
          </w:tcPr>
          <w:p w14:paraId="0912F477" w14:textId="1B6C00BC"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一种基于元素录井的水平井地质导向方法</w:t>
            </w:r>
          </w:p>
        </w:tc>
        <w:tc>
          <w:tcPr>
            <w:tcW w:w="851" w:type="dxa"/>
            <w:tcBorders>
              <w:top w:val="single" w:sz="8" w:space="0" w:color="000000"/>
              <w:left w:val="nil"/>
              <w:bottom w:val="single" w:sz="8" w:space="0" w:color="000000"/>
              <w:right w:val="single" w:sz="8" w:space="0" w:color="000000"/>
            </w:tcBorders>
            <w:vAlign w:val="center"/>
          </w:tcPr>
          <w:p w14:paraId="37392451" w14:textId="1964F5A8"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中国</w:t>
            </w:r>
          </w:p>
        </w:tc>
        <w:tc>
          <w:tcPr>
            <w:tcW w:w="1116" w:type="dxa"/>
            <w:tcBorders>
              <w:top w:val="single" w:sz="8" w:space="0" w:color="000000"/>
              <w:left w:val="nil"/>
              <w:bottom w:val="single" w:sz="8" w:space="0" w:color="000000"/>
              <w:right w:val="single" w:sz="8" w:space="0" w:color="000000"/>
            </w:tcBorders>
            <w:vAlign w:val="center"/>
          </w:tcPr>
          <w:p w14:paraId="2632FBEA" w14:textId="5130DAD6"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ZL201911101276.8</w:t>
            </w:r>
          </w:p>
        </w:tc>
        <w:tc>
          <w:tcPr>
            <w:tcW w:w="1028" w:type="dxa"/>
            <w:tcBorders>
              <w:top w:val="single" w:sz="8" w:space="0" w:color="000000"/>
              <w:left w:val="nil"/>
              <w:bottom w:val="single" w:sz="8" w:space="0" w:color="000000"/>
              <w:right w:val="single" w:sz="8" w:space="0" w:color="000000"/>
            </w:tcBorders>
            <w:vAlign w:val="center"/>
          </w:tcPr>
          <w:p w14:paraId="0CF6F43C" w14:textId="5A483568"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2021.10.08</w:t>
            </w:r>
          </w:p>
        </w:tc>
        <w:tc>
          <w:tcPr>
            <w:tcW w:w="851" w:type="dxa"/>
            <w:tcBorders>
              <w:top w:val="single" w:sz="8" w:space="0" w:color="000000"/>
              <w:left w:val="nil"/>
              <w:bottom w:val="single" w:sz="8" w:space="0" w:color="000000"/>
              <w:right w:val="single" w:sz="8" w:space="0" w:color="000000"/>
            </w:tcBorders>
            <w:vAlign w:val="center"/>
          </w:tcPr>
          <w:p w14:paraId="79046C6C" w14:textId="1F35C5AD"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4720100</w:t>
            </w:r>
          </w:p>
        </w:tc>
        <w:tc>
          <w:tcPr>
            <w:tcW w:w="886" w:type="dxa"/>
            <w:tcBorders>
              <w:top w:val="single" w:sz="8" w:space="0" w:color="000000"/>
              <w:left w:val="nil"/>
              <w:bottom w:val="single" w:sz="8" w:space="0" w:color="000000"/>
              <w:right w:val="single" w:sz="8" w:space="0" w:color="000000"/>
            </w:tcBorders>
            <w:vAlign w:val="center"/>
          </w:tcPr>
          <w:p w14:paraId="39C06824" w14:textId="6CED5117"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中石化石油工程技术服务有限公司，中石化经纬有限公司西南测控公司</w:t>
            </w:r>
          </w:p>
        </w:tc>
        <w:tc>
          <w:tcPr>
            <w:tcW w:w="1154" w:type="dxa"/>
            <w:tcBorders>
              <w:top w:val="single" w:sz="8" w:space="0" w:color="000000"/>
              <w:left w:val="nil"/>
              <w:bottom w:val="single" w:sz="8" w:space="0" w:color="000000"/>
              <w:right w:val="single" w:sz="8" w:space="0" w:color="000000"/>
            </w:tcBorders>
            <w:vAlign w:val="center"/>
          </w:tcPr>
          <w:p w14:paraId="2567FF20" w14:textId="674CD7FD" w:rsidR="007E0ECE" w:rsidRDefault="007E0ECE" w:rsidP="007E0ECE">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施强，王志战，梁波，王崇敬，唐诚，蒲万通，周大鹏，杨旭东，曲文波，谭剑锋</w:t>
            </w:r>
          </w:p>
        </w:tc>
      </w:tr>
      <w:tr w:rsidR="00ED4214" w14:paraId="1E8B0996" w14:textId="77777777" w:rsidTr="00ED4214">
        <w:trPr>
          <w:trHeight w:val="102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755775C1" w14:textId="60A9DD60"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发明专利</w:t>
            </w:r>
          </w:p>
        </w:tc>
        <w:tc>
          <w:tcPr>
            <w:tcW w:w="1276" w:type="dxa"/>
            <w:tcBorders>
              <w:top w:val="single" w:sz="8" w:space="0" w:color="000000"/>
              <w:left w:val="nil"/>
              <w:bottom w:val="single" w:sz="8" w:space="0" w:color="000000"/>
              <w:right w:val="single" w:sz="8" w:space="0" w:color="000000"/>
            </w:tcBorders>
            <w:vAlign w:val="center"/>
          </w:tcPr>
          <w:p w14:paraId="374D611A" w14:textId="3AFF8D85"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一种利用叠前深度偏移成果直接生成构造图的方法</w:t>
            </w:r>
          </w:p>
        </w:tc>
        <w:tc>
          <w:tcPr>
            <w:tcW w:w="851" w:type="dxa"/>
            <w:tcBorders>
              <w:top w:val="single" w:sz="8" w:space="0" w:color="000000"/>
              <w:left w:val="nil"/>
              <w:bottom w:val="single" w:sz="8" w:space="0" w:color="000000"/>
              <w:right w:val="single" w:sz="8" w:space="0" w:color="000000"/>
            </w:tcBorders>
            <w:vAlign w:val="center"/>
          </w:tcPr>
          <w:p w14:paraId="2E93032E" w14:textId="120010A5"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中国</w:t>
            </w:r>
          </w:p>
        </w:tc>
        <w:tc>
          <w:tcPr>
            <w:tcW w:w="1116" w:type="dxa"/>
            <w:tcBorders>
              <w:top w:val="single" w:sz="8" w:space="0" w:color="000000"/>
              <w:left w:val="nil"/>
              <w:bottom w:val="single" w:sz="8" w:space="0" w:color="000000"/>
              <w:right w:val="single" w:sz="8" w:space="0" w:color="000000"/>
            </w:tcBorders>
            <w:vAlign w:val="center"/>
          </w:tcPr>
          <w:p w14:paraId="58EDC24B" w14:textId="278B3CBF"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ZL201811325875.3</w:t>
            </w:r>
          </w:p>
        </w:tc>
        <w:tc>
          <w:tcPr>
            <w:tcW w:w="1028" w:type="dxa"/>
            <w:tcBorders>
              <w:top w:val="single" w:sz="8" w:space="0" w:color="000000"/>
              <w:left w:val="nil"/>
              <w:bottom w:val="single" w:sz="8" w:space="0" w:color="000000"/>
              <w:right w:val="single" w:sz="8" w:space="0" w:color="000000"/>
            </w:tcBorders>
            <w:vAlign w:val="center"/>
          </w:tcPr>
          <w:p w14:paraId="34439522" w14:textId="23A624B5"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2018.11.08</w:t>
            </w:r>
          </w:p>
        </w:tc>
        <w:tc>
          <w:tcPr>
            <w:tcW w:w="851" w:type="dxa"/>
            <w:tcBorders>
              <w:top w:val="single" w:sz="8" w:space="0" w:color="000000"/>
              <w:left w:val="nil"/>
              <w:bottom w:val="single" w:sz="8" w:space="0" w:color="000000"/>
              <w:right w:val="single" w:sz="8" w:space="0" w:color="000000"/>
            </w:tcBorders>
            <w:vAlign w:val="center"/>
          </w:tcPr>
          <w:p w14:paraId="1FBD03AF" w14:textId="37DB0BDF"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4210141</w:t>
            </w:r>
          </w:p>
        </w:tc>
        <w:tc>
          <w:tcPr>
            <w:tcW w:w="886" w:type="dxa"/>
            <w:tcBorders>
              <w:top w:val="single" w:sz="8" w:space="0" w:color="000000"/>
              <w:left w:val="nil"/>
              <w:bottom w:val="single" w:sz="8" w:space="0" w:color="000000"/>
              <w:right w:val="single" w:sz="8" w:space="0" w:color="000000"/>
            </w:tcBorders>
            <w:vAlign w:val="center"/>
          </w:tcPr>
          <w:p w14:paraId="31430B3F" w14:textId="696334DD"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成都捷科思石油天然气技术发展有限公司</w:t>
            </w:r>
          </w:p>
        </w:tc>
        <w:tc>
          <w:tcPr>
            <w:tcW w:w="1154" w:type="dxa"/>
            <w:tcBorders>
              <w:top w:val="single" w:sz="8" w:space="0" w:color="000000"/>
              <w:left w:val="nil"/>
              <w:bottom w:val="single" w:sz="8" w:space="0" w:color="000000"/>
              <w:right w:val="single" w:sz="8" w:space="0" w:color="000000"/>
            </w:tcBorders>
            <w:vAlign w:val="center"/>
          </w:tcPr>
          <w:p w14:paraId="74132BFA" w14:textId="1DEFEDBC"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贺燕冰</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黄君</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雷治安</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张海杰</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唐大海</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王维</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于靖</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齐勋张晓丹</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陈欣</w:t>
            </w:r>
          </w:p>
        </w:tc>
      </w:tr>
      <w:tr w:rsidR="00ED4214" w14:paraId="51B3F47C" w14:textId="77777777" w:rsidTr="00ED4214">
        <w:trPr>
          <w:trHeight w:val="102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56FB8B65" w14:textId="34CC31FB"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发明专利</w:t>
            </w:r>
          </w:p>
        </w:tc>
        <w:tc>
          <w:tcPr>
            <w:tcW w:w="1276" w:type="dxa"/>
            <w:tcBorders>
              <w:top w:val="single" w:sz="8" w:space="0" w:color="000000"/>
              <w:left w:val="nil"/>
              <w:bottom w:val="single" w:sz="8" w:space="0" w:color="000000"/>
              <w:right w:val="single" w:sz="8" w:space="0" w:color="000000"/>
            </w:tcBorders>
            <w:vAlign w:val="center"/>
          </w:tcPr>
          <w:p w14:paraId="0B1F7B9C" w14:textId="78E5063F"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一种基于道集数据建立速度深度模型的方法</w:t>
            </w:r>
          </w:p>
        </w:tc>
        <w:tc>
          <w:tcPr>
            <w:tcW w:w="851" w:type="dxa"/>
            <w:tcBorders>
              <w:top w:val="single" w:sz="8" w:space="0" w:color="000000"/>
              <w:left w:val="nil"/>
              <w:bottom w:val="single" w:sz="8" w:space="0" w:color="000000"/>
              <w:right w:val="single" w:sz="8" w:space="0" w:color="000000"/>
            </w:tcBorders>
            <w:vAlign w:val="center"/>
          </w:tcPr>
          <w:p w14:paraId="51D5C1F3" w14:textId="18800AE8"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中国</w:t>
            </w:r>
          </w:p>
        </w:tc>
        <w:tc>
          <w:tcPr>
            <w:tcW w:w="1116" w:type="dxa"/>
            <w:tcBorders>
              <w:top w:val="single" w:sz="8" w:space="0" w:color="000000"/>
              <w:left w:val="nil"/>
              <w:bottom w:val="single" w:sz="8" w:space="0" w:color="000000"/>
              <w:right w:val="single" w:sz="8" w:space="0" w:color="000000"/>
            </w:tcBorders>
            <w:vAlign w:val="center"/>
          </w:tcPr>
          <w:p w14:paraId="107E5C8D" w14:textId="032F364F"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ZL202010595022.2</w:t>
            </w:r>
          </w:p>
        </w:tc>
        <w:tc>
          <w:tcPr>
            <w:tcW w:w="1028" w:type="dxa"/>
            <w:tcBorders>
              <w:top w:val="single" w:sz="8" w:space="0" w:color="000000"/>
              <w:left w:val="nil"/>
              <w:bottom w:val="single" w:sz="8" w:space="0" w:color="000000"/>
              <w:right w:val="single" w:sz="8" w:space="0" w:color="000000"/>
            </w:tcBorders>
            <w:vAlign w:val="center"/>
          </w:tcPr>
          <w:p w14:paraId="5AB13575" w14:textId="454327E0"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2021.03.09</w:t>
            </w:r>
          </w:p>
        </w:tc>
        <w:tc>
          <w:tcPr>
            <w:tcW w:w="851" w:type="dxa"/>
            <w:tcBorders>
              <w:top w:val="single" w:sz="8" w:space="0" w:color="000000"/>
              <w:left w:val="nil"/>
              <w:bottom w:val="single" w:sz="8" w:space="0" w:color="000000"/>
              <w:right w:val="single" w:sz="8" w:space="0" w:color="000000"/>
            </w:tcBorders>
            <w:vAlign w:val="center"/>
          </w:tcPr>
          <w:p w14:paraId="5B5CB819" w14:textId="3C5D988A"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4291604</w:t>
            </w:r>
          </w:p>
        </w:tc>
        <w:tc>
          <w:tcPr>
            <w:tcW w:w="886" w:type="dxa"/>
            <w:tcBorders>
              <w:top w:val="single" w:sz="8" w:space="0" w:color="000000"/>
              <w:left w:val="nil"/>
              <w:bottom w:val="single" w:sz="8" w:space="0" w:color="000000"/>
              <w:right w:val="single" w:sz="8" w:space="0" w:color="000000"/>
            </w:tcBorders>
            <w:vAlign w:val="center"/>
          </w:tcPr>
          <w:p w14:paraId="0F0F74D2" w14:textId="6DB1C0A5"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成都捷科思石油天然气技术发展有限公司</w:t>
            </w:r>
          </w:p>
        </w:tc>
        <w:tc>
          <w:tcPr>
            <w:tcW w:w="1154" w:type="dxa"/>
            <w:tcBorders>
              <w:top w:val="single" w:sz="8" w:space="0" w:color="000000"/>
              <w:left w:val="nil"/>
              <w:bottom w:val="single" w:sz="8" w:space="0" w:color="000000"/>
              <w:right w:val="single" w:sz="8" w:space="0" w:color="000000"/>
            </w:tcBorders>
            <w:vAlign w:val="center"/>
          </w:tcPr>
          <w:p w14:paraId="5F0158AE" w14:textId="573863F7" w:rsidR="00ED4214" w:rsidRDefault="00ED4214" w:rsidP="00ED4214">
            <w:pPr>
              <w:widowControl/>
              <w:adjustRightInd w:val="0"/>
              <w:snapToGrid w:val="0"/>
              <w:rPr>
                <w:rStyle w:val="fontstyle01"/>
                <w:rFonts w:ascii="Times New Roman" w:hAnsi="Times New Roman" w:hint="default"/>
                <w:sz w:val="18"/>
                <w:szCs w:val="18"/>
              </w:rPr>
            </w:pPr>
            <w:r w:rsidRPr="00ED4214">
              <w:rPr>
                <w:rStyle w:val="fontstyle01"/>
                <w:rFonts w:ascii="Times New Roman" w:hAnsi="Times New Roman" w:hint="default"/>
                <w:sz w:val="18"/>
                <w:szCs w:val="18"/>
              </w:rPr>
              <w:t>贺燕冰</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于靖</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黄君</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付浩</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罗虎</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张晓丹</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齐勋</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杨阳</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王文文</w:t>
            </w:r>
            <w:r w:rsidRPr="00ED4214">
              <w:rPr>
                <w:rStyle w:val="fontstyle01"/>
                <w:rFonts w:ascii="Times New Roman" w:hAnsi="Times New Roman" w:hint="default"/>
                <w:sz w:val="18"/>
                <w:szCs w:val="18"/>
              </w:rPr>
              <w:t>;</w:t>
            </w:r>
            <w:r w:rsidRPr="00ED4214">
              <w:rPr>
                <w:rStyle w:val="fontstyle01"/>
                <w:rFonts w:ascii="Times New Roman" w:hAnsi="Times New Roman" w:hint="default"/>
                <w:sz w:val="18"/>
                <w:szCs w:val="18"/>
              </w:rPr>
              <w:t>廖秀明</w:t>
            </w:r>
          </w:p>
        </w:tc>
      </w:tr>
    </w:tbl>
    <w:p w14:paraId="2A2512BE" w14:textId="77777777" w:rsidR="00457633" w:rsidRDefault="00000000">
      <w:pPr>
        <w:rPr>
          <w:rFonts w:ascii="宋体" w:eastAsia="宋体" w:hAnsi="宋体" w:hint="eastAsia"/>
          <w:b/>
          <w:bCs/>
          <w:sz w:val="28"/>
          <w:szCs w:val="28"/>
        </w:rPr>
      </w:pPr>
      <w:r>
        <w:rPr>
          <w:rFonts w:ascii="宋体" w:eastAsia="宋体" w:hAnsi="宋体" w:hint="eastAsia"/>
          <w:b/>
          <w:bCs/>
          <w:sz w:val="28"/>
          <w:szCs w:val="28"/>
        </w:rPr>
        <w:t>八、需要说明的其它问题</w:t>
      </w:r>
    </w:p>
    <w:p w14:paraId="5E2901F9" w14:textId="77777777" w:rsidR="00457633" w:rsidRDefault="00000000">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无</w:t>
      </w:r>
    </w:p>
    <w:p w14:paraId="443E1E35" w14:textId="77777777" w:rsidR="001B5D90" w:rsidRPr="001B5D90" w:rsidRDefault="001B5D90">
      <w:pPr>
        <w:spacing w:line="360" w:lineRule="auto"/>
        <w:ind w:firstLineChars="200" w:firstLine="480"/>
        <w:rPr>
          <w:rFonts w:ascii="Times New Roman" w:eastAsia="宋体" w:hAnsi="Times New Roman" w:cs="Times New Roman"/>
          <w:kern w:val="0"/>
          <w:sz w:val="24"/>
          <w:szCs w:val="24"/>
        </w:rPr>
      </w:pPr>
    </w:p>
    <w:sectPr w:rsidR="001B5D90" w:rsidRPr="001B5D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539C" w14:textId="77777777" w:rsidR="00E940A3" w:rsidRDefault="00E940A3" w:rsidP="003F5E15">
      <w:pPr>
        <w:rPr>
          <w:rFonts w:hint="eastAsia"/>
        </w:rPr>
      </w:pPr>
      <w:r>
        <w:separator/>
      </w:r>
    </w:p>
  </w:endnote>
  <w:endnote w:type="continuationSeparator" w:id="0">
    <w:p w14:paraId="5874D18A" w14:textId="77777777" w:rsidR="00E940A3" w:rsidRDefault="00E940A3" w:rsidP="003F5E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un-ExtA">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0FE8" w14:textId="77777777" w:rsidR="00E940A3" w:rsidRDefault="00E940A3" w:rsidP="003F5E15">
      <w:pPr>
        <w:rPr>
          <w:rFonts w:hint="eastAsia"/>
        </w:rPr>
      </w:pPr>
      <w:r>
        <w:separator/>
      </w:r>
    </w:p>
  </w:footnote>
  <w:footnote w:type="continuationSeparator" w:id="0">
    <w:p w14:paraId="2764E674" w14:textId="77777777" w:rsidR="00E940A3" w:rsidRDefault="00E940A3" w:rsidP="003F5E1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79"/>
    <w:rsid w:val="00015587"/>
    <w:rsid w:val="00045887"/>
    <w:rsid w:val="00057378"/>
    <w:rsid w:val="00074D3B"/>
    <w:rsid w:val="00081F79"/>
    <w:rsid w:val="0008295D"/>
    <w:rsid w:val="000B38C6"/>
    <w:rsid w:val="000D37DB"/>
    <w:rsid w:val="0010114E"/>
    <w:rsid w:val="00104BA5"/>
    <w:rsid w:val="00123F12"/>
    <w:rsid w:val="00134B02"/>
    <w:rsid w:val="00186EAE"/>
    <w:rsid w:val="001B4B68"/>
    <w:rsid w:val="001B5D90"/>
    <w:rsid w:val="001F2410"/>
    <w:rsid w:val="00200356"/>
    <w:rsid w:val="0020799D"/>
    <w:rsid w:val="00231B9F"/>
    <w:rsid w:val="002464FD"/>
    <w:rsid w:val="0029505D"/>
    <w:rsid w:val="002A23D2"/>
    <w:rsid w:val="003073FA"/>
    <w:rsid w:val="00324F73"/>
    <w:rsid w:val="003745D2"/>
    <w:rsid w:val="003F5E15"/>
    <w:rsid w:val="00457633"/>
    <w:rsid w:val="00464469"/>
    <w:rsid w:val="004A5820"/>
    <w:rsid w:val="004C1179"/>
    <w:rsid w:val="004C1239"/>
    <w:rsid w:val="00552332"/>
    <w:rsid w:val="00554779"/>
    <w:rsid w:val="00596C90"/>
    <w:rsid w:val="00611B66"/>
    <w:rsid w:val="006300FE"/>
    <w:rsid w:val="006604E7"/>
    <w:rsid w:val="00695280"/>
    <w:rsid w:val="006B0AE9"/>
    <w:rsid w:val="006D63C0"/>
    <w:rsid w:val="007024F2"/>
    <w:rsid w:val="00770B0B"/>
    <w:rsid w:val="00783F11"/>
    <w:rsid w:val="00784186"/>
    <w:rsid w:val="00793A6B"/>
    <w:rsid w:val="007E0ECE"/>
    <w:rsid w:val="00824060"/>
    <w:rsid w:val="0083008F"/>
    <w:rsid w:val="00854BFE"/>
    <w:rsid w:val="008556D2"/>
    <w:rsid w:val="008E4B81"/>
    <w:rsid w:val="0091063C"/>
    <w:rsid w:val="009140ED"/>
    <w:rsid w:val="00995337"/>
    <w:rsid w:val="009D23A6"/>
    <w:rsid w:val="009D73E6"/>
    <w:rsid w:val="009E2D8D"/>
    <w:rsid w:val="00A14D35"/>
    <w:rsid w:val="00A23F2F"/>
    <w:rsid w:val="00A34480"/>
    <w:rsid w:val="00A67B3C"/>
    <w:rsid w:val="00A8124A"/>
    <w:rsid w:val="00AB57AB"/>
    <w:rsid w:val="00AE30CC"/>
    <w:rsid w:val="00AE3F83"/>
    <w:rsid w:val="00AF4934"/>
    <w:rsid w:val="00B26AEE"/>
    <w:rsid w:val="00C22117"/>
    <w:rsid w:val="00C24503"/>
    <w:rsid w:val="00C53A09"/>
    <w:rsid w:val="00C77616"/>
    <w:rsid w:val="00CA7073"/>
    <w:rsid w:val="00CB59DB"/>
    <w:rsid w:val="00CC0652"/>
    <w:rsid w:val="00CC5424"/>
    <w:rsid w:val="00D100A1"/>
    <w:rsid w:val="00D12D9D"/>
    <w:rsid w:val="00D13BC6"/>
    <w:rsid w:val="00D52A41"/>
    <w:rsid w:val="00D93C79"/>
    <w:rsid w:val="00D96FEE"/>
    <w:rsid w:val="00DB38D0"/>
    <w:rsid w:val="00DB6642"/>
    <w:rsid w:val="00DD1907"/>
    <w:rsid w:val="00DE2AE6"/>
    <w:rsid w:val="00DF289F"/>
    <w:rsid w:val="00E0107B"/>
    <w:rsid w:val="00E6208A"/>
    <w:rsid w:val="00E940A3"/>
    <w:rsid w:val="00E94870"/>
    <w:rsid w:val="00ED4214"/>
    <w:rsid w:val="00F42359"/>
    <w:rsid w:val="00F6779B"/>
    <w:rsid w:val="00F816F5"/>
    <w:rsid w:val="00F94A78"/>
    <w:rsid w:val="38A9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8CB04"/>
  <w15:docId w15:val="{A4B656D7-9A02-4E64-9C9B-2C23C0FE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styleId="a7">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fontstyle01">
    <w:name w:val="fontstyle01"/>
    <w:basedOn w:val="a0"/>
    <w:rPr>
      <w:rFonts w:ascii="宋体" w:eastAsia="宋体" w:hAnsi="宋体" w:hint="eastAsia"/>
      <w:color w:val="000000"/>
      <w:sz w:val="22"/>
      <w:szCs w:val="22"/>
    </w:rPr>
  </w:style>
  <w:style w:type="character" w:customStyle="1" w:styleId="fontstyle21">
    <w:name w:val="fontstyle21"/>
    <w:basedOn w:val="a0"/>
    <w:rPr>
      <w:rFonts w:ascii="Sun-ExtA" w:hAnsi="Sun-ExtA" w:hint="default"/>
      <w:color w:val="000000"/>
      <w:sz w:val="22"/>
      <w:szCs w:val="22"/>
    </w:rPr>
  </w:style>
  <w:style w:type="paragraph" w:styleId="a8">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23C91-715D-47C5-899D-06A8F4A5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dc:creator>
  <cp:lastModifiedBy>虎 李</cp:lastModifiedBy>
  <cp:revision>60</cp:revision>
  <dcterms:created xsi:type="dcterms:W3CDTF">2024-02-07T04:14:00Z</dcterms:created>
  <dcterms:modified xsi:type="dcterms:W3CDTF">2026-02-10T02:28:00Z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eyJoZGlkIjoiMWQ0NzA4ZjMzZWEzZmVhODYzMmMwOWI1YzVkMjBiZDQiLCJ1c2VySWQiOiIyNDcxOTA3NTQifQ==</vt:lpwstr>
  </property>
  <property fmtid="{D5CDD505-2E9C-101B-9397-08002B2CF9AE}" pid="3" name="KSOProductBuildVer">
    <vt:lpwstr>2052-12.1.0.19770</vt:lpwstr>
  </property>
  <property fmtid="{D5CDD505-2E9C-101B-9397-08002B2CF9AE}" pid="4" name="ICV">
    <vt:lpwstr>70BFD6A3DFB34D5AB36E70E968F6812A_12</vt:lpwstr>
  </property>
</Properties>
</file>