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届“挑战杯”四川省大学生课外学术科技作品竞赛哲学社会科学类参赛指引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习近平总书记深刻指出“哲学社会科学工作者要走出象牙塔，多到实地调查研究，了解百姓生活状况、把握群众思想脉搏，着眼群众需要解疑释惑、阐明道理，把学问写进群众心坎里。”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参赛学生应始终牢记习近平总书记嘱托，深入学习宣传贯彻党的二十大精神，坚持走进实践深处，观照人民生活，从中国实践中来、到中国实践中去，把论文写在祖国大地上，准确把握中国式现代化的中国特色和本质特征，围绕全面建设社会主义现代化国家的目标任务，分为“发展成就”、“文明文化”、“美丽中国”、“民生福祉”、“中国之治”5 个组别，形成有深度、有思考的社会调查报告。其中，“发展成就”可以着眼于构建高水平社会主义市场经济体制、建设现代化产业体系、全面推进乡村振兴、促进区域协调发展、推进高水平对外开放、科技自立自强等；“文明文化”可以着眼于强化社会主义意识形态、社会文明建设、文化事业和文化产业、文化传播等；“美丽中国”可以着眼于绿色低碳、污染防治、生物多样性保护、能源清洁利用等；“民生福祉”可以着眼于建设高质量教育体系、完善分配制度、促进就业、健全社会保障、推进健康中国建设、疫情防控等；“中国之治”可以着眼于全过程人民民主、全面依法治国、维护国家安全、完善社会治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参赛作品总体要求：鼓励参赛学生认真学习党的二十大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和省委十二届二次全会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精神，把握好习近平新时代中国特色社会主义思想的世界观和方法论，积极弘扬社会主义核心价值观，结合对经济建设、政治建设、文化建设、社会建设、生态文明建设等方面的要求，用建设性的态度和改革发展的眼光，贴近实际、贴近生活、贴近群众，典型调查，以小见大，独立思考，了解新情况，反映新问题，体认新实践，研究新经验，深刻认识国情，拓展时代视野，加深对中国特色社会主义道路、理论、制度和文化的理解和把握，树立正确的世界观、人生观、价值观，培养实事求是、以人为本、与时俱进、艰苦奋斗、勇于创新和科学严谨的精神，锻炼运用科学理论认识、分析和解决实际问题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参赛作品每篇在 15000 字以内，可自选上述 5 个组别中的一个报送。为党政部门、企事业单位所作的各类发展规划、工作方案和咨询报告，已被采用者亦可申报参赛，同时附上原件和采用单位证明的复印件和鉴定材料等。</w:t>
      </w:r>
    </w:p>
    <w:p/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OTQ4YjM5N2NhNjU2NWViZTZhOTRiMDkxOThkOGYifQ=="/>
  </w:docVars>
  <w:rsids>
    <w:rsidRoot w:val="647465A9"/>
    <w:rsid w:val="6474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2023-03-23T02:08:00Z</dcterms:created>
  <dc:creator>星空下的</dc:creator>
  <cp:lastModifiedBy>星空下的</cp:lastModifiedBy>
  <dcterms:modified xsi:type="dcterms:W3CDTF">2023-03-23T02:09:09Z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1A2E92D82F0247C48E8DB9A576BA01CC</vt:lpwstr>
  </property>
</Properties>
</file>