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676" w:rsidRPr="004E3676" w:rsidRDefault="004E3676" w:rsidP="004E3676">
      <w:pPr>
        <w:widowControl/>
        <w:shd w:val="clear" w:color="auto" w:fill="FFFFFF"/>
        <w:spacing w:line="450" w:lineRule="atLeast"/>
        <w:jc w:val="left"/>
        <w:outlineLvl w:val="0"/>
        <w:rPr>
          <w:rFonts w:ascii="Helvetica" w:eastAsia="宋体" w:hAnsi="Helvetica" w:cs="宋体"/>
          <w:b/>
          <w:bCs/>
          <w:color w:val="000000"/>
          <w:kern w:val="36"/>
          <w:sz w:val="30"/>
          <w:szCs w:val="30"/>
        </w:rPr>
      </w:pPr>
      <w:bookmarkStart w:id="0" w:name="_GoBack"/>
      <w:r w:rsidRPr="004E3676">
        <w:rPr>
          <w:rFonts w:ascii="Helvetica" w:eastAsia="宋体" w:hAnsi="Helvetica" w:cs="宋体"/>
          <w:b/>
          <w:bCs/>
          <w:color w:val="000000"/>
          <w:kern w:val="36"/>
          <w:sz w:val="30"/>
          <w:szCs w:val="30"/>
        </w:rPr>
        <w:t>自贡实施</w:t>
      </w:r>
      <w:r w:rsidRPr="004E3676">
        <w:rPr>
          <w:rFonts w:ascii="Helvetica" w:eastAsia="宋体" w:hAnsi="Helvetica" w:cs="宋体"/>
          <w:b/>
          <w:bCs/>
          <w:color w:val="000000"/>
          <w:kern w:val="36"/>
          <w:sz w:val="30"/>
          <w:szCs w:val="30"/>
        </w:rPr>
        <w:t>“</w:t>
      </w:r>
      <w:r w:rsidRPr="004E3676">
        <w:rPr>
          <w:rFonts w:ascii="Helvetica" w:eastAsia="宋体" w:hAnsi="Helvetica" w:cs="宋体"/>
          <w:b/>
          <w:bCs/>
          <w:color w:val="000000"/>
          <w:kern w:val="36"/>
          <w:sz w:val="30"/>
          <w:szCs w:val="30"/>
        </w:rPr>
        <w:t>递进扶持工程</w:t>
      </w:r>
      <w:r w:rsidRPr="004E3676">
        <w:rPr>
          <w:rFonts w:ascii="Helvetica" w:eastAsia="宋体" w:hAnsi="Helvetica" w:cs="宋体"/>
          <w:b/>
          <w:bCs/>
          <w:color w:val="000000"/>
          <w:kern w:val="36"/>
          <w:sz w:val="30"/>
          <w:szCs w:val="30"/>
        </w:rPr>
        <w:t>”</w:t>
      </w:r>
      <w:r w:rsidRPr="004E3676">
        <w:rPr>
          <w:rFonts w:ascii="Helvetica" w:eastAsia="宋体" w:hAnsi="Helvetica" w:cs="宋体"/>
          <w:b/>
          <w:bCs/>
          <w:color w:val="000000"/>
          <w:kern w:val="36"/>
          <w:sz w:val="30"/>
          <w:szCs w:val="30"/>
        </w:rPr>
        <w:t>打捆出台措施政策促进大学生创新创业</w:t>
      </w:r>
    </w:p>
    <w:bookmarkEnd w:id="0"/>
    <w:p w:rsidR="004E3676" w:rsidRPr="004E3676" w:rsidRDefault="004E3676" w:rsidP="004E3676">
      <w:pPr>
        <w:widowControl/>
        <w:shd w:val="clear" w:color="auto" w:fill="FFFFFF"/>
        <w:spacing w:before="75" w:after="75" w:line="345" w:lineRule="atLeast"/>
        <w:jc w:val="left"/>
        <w:rPr>
          <w:rFonts w:ascii="Helvetica" w:eastAsia="宋体" w:hAnsi="Helvetica" w:cs="宋体"/>
          <w:color w:val="222222"/>
          <w:kern w:val="0"/>
          <w:sz w:val="18"/>
          <w:szCs w:val="18"/>
        </w:rPr>
      </w:pPr>
      <w:r w:rsidRPr="004E3676">
        <w:rPr>
          <w:rFonts w:ascii="Helvetica" w:eastAsia="宋体" w:hAnsi="Helvetica" w:cs="宋体"/>
          <w:color w:val="8C8C8C"/>
          <w:kern w:val="0"/>
          <w:sz w:val="18"/>
          <w:szCs w:val="18"/>
        </w:rPr>
        <w:t>2015-12-03</w:t>
      </w:r>
      <w:r w:rsidRPr="004E3676">
        <w:rPr>
          <w:rFonts w:ascii="Helvetica" w:eastAsia="宋体" w:hAnsi="Helvetica" w:cs="宋体"/>
          <w:color w:val="222222"/>
          <w:kern w:val="0"/>
          <w:sz w:val="18"/>
          <w:szCs w:val="18"/>
        </w:rPr>
        <w:t xml:space="preserve"> </w:t>
      </w:r>
      <w:r w:rsidRPr="004E3676">
        <w:rPr>
          <w:rFonts w:ascii="Helvetica" w:eastAsia="宋体" w:hAnsi="Helvetica" w:cs="宋体"/>
          <w:color w:val="8C8C8C"/>
          <w:kern w:val="0"/>
          <w:sz w:val="18"/>
          <w:szCs w:val="18"/>
        </w:rPr>
        <w:t>自贡市政府</w:t>
      </w:r>
      <w:r w:rsidRPr="004E3676">
        <w:rPr>
          <w:rFonts w:ascii="Helvetica" w:eastAsia="宋体" w:hAnsi="Helvetica" w:cs="宋体"/>
          <w:color w:val="222222"/>
          <w:kern w:val="0"/>
          <w:sz w:val="18"/>
          <w:szCs w:val="18"/>
        </w:rPr>
        <w:t xml:space="preserve">  </w:t>
      </w:r>
      <w:hyperlink r:id="rId5" w:history="1">
        <w:r w:rsidRPr="004E3676">
          <w:rPr>
            <w:rFonts w:ascii="Helvetica" w:eastAsia="宋体" w:hAnsi="Helvetica" w:cs="宋体"/>
            <w:b/>
            <w:bCs/>
            <w:color w:val="607FA6"/>
            <w:kern w:val="0"/>
            <w:sz w:val="18"/>
            <w:szCs w:val="18"/>
          </w:rPr>
          <w:t>微自贡</w:t>
        </w:r>
      </w:hyperlink>
      <w:r w:rsidRPr="004E3676">
        <w:rPr>
          <w:rFonts w:ascii="Helvetica" w:eastAsia="宋体" w:hAnsi="Helvetica" w:cs="宋体"/>
          <w:color w:val="222222"/>
          <w:kern w:val="0"/>
          <w:sz w:val="18"/>
          <w:szCs w:val="18"/>
        </w:rPr>
        <w:t xml:space="preserve"> </w:t>
      </w:r>
      <w:hyperlink r:id="rId6" w:history="1">
        <w:r w:rsidRPr="004E3676">
          <w:rPr>
            <w:rFonts w:ascii="Helvetica" w:eastAsia="宋体" w:hAnsi="Helvetica" w:cs="宋体"/>
            <w:color w:val="535353"/>
            <w:kern w:val="0"/>
            <w:sz w:val="18"/>
            <w:szCs w:val="18"/>
          </w:rPr>
          <w:t>收藏，稍后阅读</w:t>
        </w:r>
      </w:hyperlink>
      <w:r w:rsidRPr="004E3676">
        <w:rPr>
          <w:rFonts w:ascii="Helvetica" w:eastAsia="宋体" w:hAnsi="Helvetica" w:cs="宋体"/>
          <w:color w:val="222222"/>
          <w:kern w:val="0"/>
          <w:sz w:val="18"/>
          <w:szCs w:val="18"/>
        </w:rPr>
        <w:t xml:space="preserve"> </w:t>
      </w:r>
      <w:hyperlink r:id="rId7" w:tgtFrame="_blank" w:history="1">
        <w:r w:rsidRPr="004E3676">
          <w:rPr>
            <w:rFonts w:ascii="Helvetica" w:eastAsia="宋体" w:hAnsi="Helvetica" w:cs="宋体"/>
            <w:color w:val="535353"/>
            <w:kern w:val="0"/>
            <w:sz w:val="18"/>
            <w:szCs w:val="18"/>
          </w:rPr>
          <w:t>已收藏</w:t>
        </w:r>
      </w:hyperlink>
      <w:r w:rsidRPr="004E3676">
        <w:rPr>
          <w:rFonts w:ascii="Helvetica" w:eastAsia="宋体" w:hAnsi="Helvetica" w:cs="宋体"/>
          <w:color w:val="222222"/>
          <w:kern w:val="0"/>
          <w:sz w:val="18"/>
          <w:szCs w:val="18"/>
        </w:rPr>
        <w:t xml:space="preserve"> </w:t>
      </w:r>
    </w:p>
    <w:p w:rsidR="004E3676" w:rsidRPr="004E3676" w:rsidRDefault="004E3676" w:rsidP="004E3676">
      <w:pPr>
        <w:widowControl/>
        <w:shd w:val="clear" w:color="auto" w:fill="FFFFFF"/>
        <w:wordWrap w:val="0"/>
        <w:spacing w:line="420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4E3676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>（1）完善“众扶”格局。采取“1+9+N”方式，由自贡市人才办牵头，人社、财政、教育等9部门分工领题，30余个相关高校、园区、单位具体操刀，统筹落实教育培训、平台搭建、配套服务等16项具体扶持任务，同时打捆出台促进大学生创新创业8条措施及8项扶持政策。</w:t>
      </w:r>
    </w:p>
    <w:p w:rsidR="004E3676" w:rsidRPr="004E3676" w:rsidRDefault="004E3676" w:rsidP="004E3676">
      <w:pPr>
        <w:widowControl/>
        <w:shd w:val="clear" w:color="auto" w:fill="FFFFFF"/>
        <w:wordWrap w:val="0"/>
        <w:spacing w:line="420" w:lineRule="atLeast"/>
        <w:ind w:firstLine="480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4E3676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>（2）搭建“分阶”平台。突出示范效应、分阶搭台，重点打造1个市级大学生创新创业活动中心、2个大学生创新创业俱乐部、2个大学生创新创业园等示范性平台；对经评审符合市级创新创业俱乐部、创新创业</w:t>
      </w:r>
      <w:proofErr w:type="gramStart"/>
      <w:r w:rsidRPr="004E3676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>园条件</w:t>
      </w:r>
      <w:proofErr w:type="gramEnd"/>
      <w:r w:rsidRPr="004E3676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>的，给予5—20万元补助。</w:t>
      </w:r>
    </w:p>
    <w:p w:rsidR="004E3676" w:rsidRPr="004E3676" w:rsidRDefault="004E3676" w:rsidP="004E3676">
      <w:pPr>
        <w:widowControl/>
        <w:shd w:val="clear" w:color="auto" w:fill="FFFFFF"/>
        <w:wordWrap w:val="0"/>
        <w:spacing w:line="420" w:lineRule="atLeast"/>
        <w:jc w:val="left"/>
        <w:rPr>
          <w:rFonts w:ascii="Helvetica" w:eastAsia="宋体" w:hAnsi="Helvetica" w:cs="宋体"/>
          <w:color w:val="3E3E3E"/>
          <w:kern w:val="0"/>
          <w:sz w:val="24"/>
          <w:szCs w:val="24"/>
        </w:rPr>
      </w:pPr>
      <w:r w:rsidRPr="004E3676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>（3）</w:t>
      </w:r>
      <w:proofErr w:type="gramStart"/>
      <w:r w:rsidRPr="004E3676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>铆紧“递进”</w:t>
      </w:r>
      <w:proofErr w:type="gramEnd"/>
      <w:r w:rsidRPr="004E3676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>链条。建立扶持对象准入、评审、退出机制，按照“种子—萌芽—成长—成熟”路径，吸纳创业项目入驻不同平台，累计开展创业沙龙、创业路演、项目推介会等活动60余场次，培育创业团队163个，孵化创业项目28个。</w:t>
      </w:r>
    </w:p>
    <w:p w:rsidR="00CA6DBF" w:rsidRPr="004E3676" w:rsidRDefault="00CA6DBF"/>
    <w:sectPr w:rsidR="00CA6DBF" w:rsidRPr="004E3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676"/>
    <w:rsid w:val="00025210"/>
    <w:rsid w:val="0007057E"/>
    <w:rsid w:val="000E0CDB"/>
    <w:rsid w:val="00102A09"/>
    <w:rsid w:val="00161954"/>
    <w:rsid w:val="0016707E"/>
    <w:rsid w:val="001B561D"/>
    <w:rsid w:val="001F7AA5"/>
    <w:rsid w:val="00232D68"/>
    <w:rsid w:val="002A0252"/>
    <w:rsid w:val="002E5F06"/>
    <w:rsid w:val="00361B84"/>
    <w:rsid w:val="003735A1"/>
    <w:rsid w:val="003B3671"/>
    <w:rsid w:val="003C2EE5"/>
    <w:rsid w:val="003D40C5"/>
    <w:rsid w:val="003F159C"/>
    <w:rsid w:val="003F1D86"/>
    <w:rsid w:val="004628FA"/>
    <w:rsid w:val="004774CF"/>
    <w:rsid w:val="004D31D7"/>
    <w:rsid w:val="004E3676"/>
    <w:rsid w:val="004F019D"/>
    <w:rsid w:val="00590F8C"/>
    <w:rsid w:val="00592CA7"/>
    <w:rsid w:val="00594C24"/>
    <w:rsid w:val="005B13D1"/>
    <w:rsid w:val="005B24B5"/>
    <w:rsid w:val="005D0F75"/>
    <w:rsid w:val="005D11FA"/>
    <w:rsid w:val="005F680C"/>
    <w:rsid w:val="00605494"/>
    <w:rsid w:val="0060564D"/>
    <w:rsid w:val="006167E3"/>
    <w:rsid w:val="006331E3"/>
    <w:rsid w:val="0063604B"/>
    <w:rsid w:val="006374BB"/>
    <w:rsid w:val="00645385"/>
    <w:rsid w:val="00647F0B"/>
    <w:rsid w:val="0068799D"/>
    <w:rsid w:val="00710739"/>
    <w:rsid w:val="00731F94"/>
    <w:rsid w:val="00774C58"/>
    <w:rsid w:val="00781CB2"/>
    <w:rsid w:val="00792C90"/>
    <w:rsid w:val="007B2C1C"/>
    <w:rsid w:val="007C55F0"/>
    <w:rsid w:val="007E3360"/>
    <w:rsid w:val="00802E8C"/>
    <w:rsid w:val="00876C61"/>
    <w:rsid w:val="008C24BE"/>
    <w:rsid w:val="008C31E8"/>
    <w:rsid w:val="008C56AF"/>
    <w:rsid w:val="008D7B51"/>
    <w:rsid w:val="00901E70"/>
    <w:rsid w:val="00910A1A"/>
    <w:rsid w:val="00942478"/>
    <w:rsid w:val="00972AF2"/>
    <w:rsid w:val="009A49B6"/>
    <w:rsid w:val="009C1961"/>
    <w:rsid w:val="009D7539"/>
    <w:rsid w:val="00A040D8"/>
    <w:rsid w:val="00A05531"/>
    <w:rsid w:val="00A06DA7"/>
    <w:rsid w:val="00A227CE"/>
    <w:rsid w:val="00A26666"/>
    <w:rsid w:val="00A41B7E"/>
    <w:rsid w:val="00A50FBB"/>
    <w:rsid w:val="00A679C5"/>
    <w:rsid w:val="00A92F0C"/>
    <w:rsid w:val="00AA5F02"/>
    <w:rsid w:val="00AD32A4"/>
    <w:rsid w:val="00AE1D24"/>
    <w:rsid w:val="00B05B2C"/>
    <w:rsid w:val="00B1284C"/>
    <w:rsid w:val="00B16D3D"/>
    <w:rsid w:val="00B3710D"/>
    <w:rsid w:val="00B50B34"/>
    <w:rsid w:val="00BB6641"/>
    <w:rsid w:val="00BD6731"/>
    <w:rsid w:val="00BE4B8F"/>
    <w:rsid w:val="00C02426"/>
    <w:rsid w:val="00C2477C"/>
    <w:rsid w:val="00C34967"/>
    <w:rsid w:val="00C45B06"/>
    <w:rsid w:val="00C51140"/>
    <w:rsid w:val="00C822CD"/>
    <w:rsid w:val="00C82D5E"/>
    <w:rsid w:val="00C90F8E"/>
    <w:rsid w:val="00CA6DBF"/>
    <w:rsid w:val="00CB08EA"/>
    <w:rsid w:val="00CE0315"/>
    <w:rsid w:val="00CF1EF7"/>
    <w:rsid w:val="00D0789E"/>
    <w:rsid w:val="00D5478A"/>
    <w:rsid w:val="00D573B4"/>
    <w:rsid w:val="00D573F4"/>
    <w:rsid w:val="00D84EE3"/>
    <w:rsid w:val="00DB1878"/>
    <w:rsid w:val="00DB5A00"/>
    <w:rsid w:val="00DC6504"/>
    <w:rsid w:val="00DC7984"/>
    <w:rsid w:val="00E07AF9"/>
    <w:rsid w:val="00E114C1"/>
    <w:rsid w:val="00E16B74"/>
    <w:rsid w:val="00E51F97"/>
    <w:rsid w:val="00EB38A8"/>
    <w:rsid w:val="00ED7AD7"/>
    <w:rsid w:val="00F272AE"/>
    <w:rsid w:val="00F46C14"/>
    <w:rsid w:val="00F74B40"/>
    <w:rsid w:val="00F838EC"/>
    <w:rsid w:val="00F94A1E"/>
    <w:rsid w:val="00FD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7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84057">
              <w:marLeft w:val="0"/>
              <w:marRight w:val="0"/>
              <w:marTop w:val="0"/>
              <w:marBottom w:val="0"/>
              <w:divBdr>
                <w:top w:val="single" w:sz="6" w:space="0" w:color="515151"/>
                <w:left w:val="single" w:sz="6" w:space="0" w:color="515151"/>
                <w:bottom w:val="single" w:sz="6" w:space="0" w:color="515151"/>
                <w:right w:val="single" w:sz="6" w:space="0" w:color="515151"/>
              </w:divBdr>
              <w:divsChild>
                <w:div w:id="29741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7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4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76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18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09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.aiweibang.com/fav/articl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http://www.aiweibang.com/u/290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>mycomputer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刘钊慧</dc:creator>
  <cp:lastModifiedBy>刘钊慧</cp:lastModifiedBy>
  <cp:revision>1</cp:revision>
  <dcterms:created xsi:type="dcterms:W3CDTF">2016-09-20T03:25:00Z</dcterms:created>
  <dcterms:modified xsi:type="dcterms:W3CDTF">2016-09-20T03:25:00Z</dcterms:modified>
</cp:coreProperties>
</file>