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69" w:rsidRPr="00EC5069" w:rsidRDefault="00EC5069" w:rsidP="00EC5069">
      <w:pPr>
        <w:widowControl/>
        <w:shd w:val="clear" w:color="auto" w:fill="FFFFFF"/>
        <w:spacing w:before="100" w:beforeAutospacing="1" w:after="100" w:afterAutospacing="1" w:line="780" w:lineRule="atLeast"/>
        <w:jc w:val="center"/>
        <w:outlineLvl w:val="2"/>
        <w:rPr>
          <w:rFonts w:ascii="宋体" w:eastAsia="宋体" w:hAnsi="宋体" w:cs="宋体"/>
          <w:b/>
          <w:bCs/>
          <w:color w:val="000000"/>
          <w:kern w:val="0"/>
          <w:sz w:val="41"/>
          <w:szCs w:val="41"/>
        </w:rPr>
      </w:pPr>
      <w:r w:rsidRPr="00EC5069">
        <w:rPr>
          <w:rFonts w:ascii="宋体" w:eastAsia="宋体" w:hAnsi="宋体" w:cs="宋体" w:hint="eastAsia"/>
          <w:b/>
          <w:bCs/>
          <w:color w:val="000000"/>
          <w:kern w:val="0"/>
          <w:sz w:val="41"/>
          <w:szCs w:val="41"/>
        </w:rPr>
        <w:t>我省</w:t>
      </w:r>
      <w:bookmarkStart w:id="0" w:name="_GoBack"/>
      <w:r w:rsidRPr="00EC5069">
        <w:rPr>
          <w:rFonts w:ascii="宋体" w:eastAsia="宋体" w:hAnsi="宋体" w:cs="宋体" w:hint="eastAsia"/>
          <w:b/>
          <w:bCs/>
          <w:color w:val="000000"/>
          <w:kern w:val="0"/>
          <w:sz w:val="41"/>
          <w:szCs w:val="41"/>
        </w:rPr>
        <w:t>鼓励大学生创新创业主要政策解读</w:t>
      </w:r>
      <w:bookmarkEnd w:id="0"/>
      <w:r w:rsidRPr="00EC5069">
        <w:rPr>
          <w:rFonts w:ascii="宋体" w:eastAsia="宋体" w:hAnsi="宋体" w:cs="宋体" w:hint="eastAsia"/>
          <w:b/>
          <w:bCs/>
          <w:color w:val="000000"/>
          <w:kern w:val="0"/>
          <w:sz w:val="41"/>
          <w:szCs w:val="41"/>
        </w:rPr>
        <w:t xml:space="preserve"> </w:t>
      </w:r>
    </w:p>
    <w:p w:rsidR="00EC5069" w:rsidRPr="00EC5069" w:rsidRDefault="00EC5069" w:rsidP="00EC5069">
      <w:pPr>
        <w:widowControl/>
        <w:numPr>
          <w:ilvl w:val="0"/>
          <w:numId w:val="1"/>
        </w:numPr>
        <w:shd w:val="clear" w:color="auto" w:fill="FFFFFF"/>
        <w:spacing w:before="100" w:beforeAutospacing="1" w:after="100" w:afterAutospacing="1" w:line="435" w:lineRule="atLeast"/>
        <w:ind w:left="1095" w:right="450"/>
        <w:jc w:val="left"/>
        <w:rPr>
          <w:rFonts w:ascii="宋体" w:eastAsia="宋体" w:hAnsi="宋体" w:cs="宋体" w:hint="eastAsia"/>
          <w:kern w:val="0"/>
          <w:sz w:val="18"/>
          <w:szCs w:val="18"/>
        </w:rPr>
      </w:pPr>
      <w:r w:rsidRPr="00EC5069">
        <w:rPr>
          <w:rFonts w:ascii="宋体" w:eastAsia="宋体" w:hAnsi="宋体" w:cs="宋体" w:hint="eastAsia"/>
          <w:kern w:val="0"/>
          <w:sz w:val="18"/>
          <w:szCs w:val="18"/>
        </w:rPr>
        <w:t xml:space="preserve">2015年09月16日 15时09分 </w:t>
      </w:r>
    </w:p>
    <w:p w:rsidR="00EC5069" w:rsidRPr="00EC5069" w:rsidRDefault="00EC5069" w:rsidP="00EC5069">
      <w:pPr>
        <w:widowControl/>
        <w:numPr>
          <w:ilvl w:val="0"/>
          <w:numId w:val="1"/>
        </w:numPr>
        <w:shd w:val="clear" w:color="auto" w:fill="FFFFFF"/>
        <w:spacing w:before="100" w:beforeAutospacing="1" w:after="100" w:afterAutospacing="1" w:line="435" w:lineRule="atLeast"/>
        <w:ind w:left="1095" w:right="450"/>
        <w:jc w:val="left"/>
        <w:rPr>
          <w:rFonts w:ascii="宋体" w:eastAsia="宋体" w:hAnsi="宋体" w:cs="宋体" w:hint="eastAsia"/>
          <w:kern w:val="0"/>
          <w:sz w:val="18"/>
          <w:szCs w:val="18"/>
        </w:rPr>
      </w:pPr>
      <w:r w:rsidRPr="00EC5069">
        <w:rPr>
          <w:rFonts w:ascii="宋体" w:eastAsia="宋体" w:hAnsi="宋体" w:cs="宋体" w:hint="eastAsia"/>
          <w:kern w:val="0"/>
          <w:sz w:val="18"/>
          <w:szCs w:val="18"/>
        </w:rPr>
        <w:t xml:space="preserve">来源: 四川省人力资源和社会保障厅网站 </w:t>
      </w:r>
    </w:p>
    <w:p w:rsidR="00EC5069" w:rsidRPr="00EC5069" w:rsidRDefault="00EC5069" w:rsidP="00EC5069">
      <w:pPr>
        <w:widowControl/>
        <w:numPr>
          <w:ilvl w:val="0"/>
          <w:numId w:val="1"/>
        </w:numPr>
        <w:shd w:val="clear" w:color="auto" w:fill="FFFFFF"/>
        <w:spacing w:before="100" w:beforeAutospacing="1" w:after="100" w:afterAutospacing="1" w:line="435" w:lineRule="atLeast"/>
        <w:ind w:left="1095" w:right="450"/>
        <w:jc w:val="left"/>
        <w:rPr>
          <w:rFonts w:ascii="宋体" w:eastAsia="宋体" w:hAnsi="宋体" w:cs="宋体" w:hint="eastAsia"/>
          <w:kern w:val="0"/>
          <w:sz w:val="18"/>
          <w:szCs w:val="18"/>
        </w:rPr>
      </w:pPr>
      <w:r w:rsidRPr="00EC5069">
        <w:rPr>
          <w:rFonts w:ascii="宋体" w:eastAsia="宋体" w:hAnsi="宋体" w:cs="宋体" w:hint="eastAsia"/>
          <w:kern w:val="0"/>
          <w:sz w:val="18"/>
          <w:szCs w:val="18"/>
        </w:rPr>
        <w:t>【字体：</w:t>
      </w:r>
      <w:hyperlink r:id="rId8" w:tooltip="大" w:history="1">
        <w:r w:rsidRPr="00EC5069">
          <w:rPr>
            <w:rFonts w:ascii="宋体" w:eastAsia="宋体" w:hAnsi="宋体" w:cs="宋体" w:hint="eastAsia"/>
            <w:color w:val="000000"/>
            <w:kern w:val="0"/>
            <w:sz w:val="18"/>
            <w:szCs w:val="18"/>
          </w:rPr>
          <w:t>大</w:t>
        </w:r>
      </w:hyperlink>
      <w:hyperlink r:id="rId9" w:tooltip="中" w:history="1">
        <w:r w:rsidRPr="00EC5069">
          <w:rPr>
            <w:rFonts w:ascii="宋体" w:eastAsia="宋体" w:hAnsi="宋体" w:cs="宋体" w:hint="eastAsia"/>
            <w:color w:val="000000"/>
            <w:kern w:val="0"/>
            <w:sz w:val="18"/>
            <w:szCs w:val="18"/>
          </w:rPr>
          <w:t xml:space="preserve"> 中</w:t>
        </w:r>
      </w:hyperlink>
      <w:hyperlink r:id="rId10" w:tooltip="小" w:history="1">
        <w:r w:rsidRPr="00EC5069">
          <w:rPr>
            <w:rFonts w:ascii="宋体" w:eastAsia="宋体" w:hAnsi="宋体" w:cs="宋体" w:hint="eastAsia"/>
            <w:color w:val="000000"/>
            <w:kern w:val="0"/>
            <w:sz w:val="18"/>
            <w:szCs w:val="18"/>
          </w:rPr>
          <w:t xml:space="preserve"> 小</w:t>
        </w:r>
      </w:hyperlink>
      <w:r w:rsidRPr="00EC5069">
        <w:rPr>
          <w:rFonts w:ascii="宋体" w:eastAsia="宋体" w:hAnsi="宋体" w:cs="宋体" w:hint="eastAsia"/>
          <w:kern w:val="0"/>
          <w:sz w:val="18"/>
          <w:szCs w:val="18"/>
        </w:rPr>
        <w:t xml:space="preserve">】 </w:t>
      </w:r>
    </w:p>
    <w:tbl>
      <w:tblPr>
        <w:tblpPr w:leftFromText="45" w:rightFromText="3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795"/>
        <w:gridCol w:w="375"/>
      </w:tblGrid>
      <w:tr w:rsidR="00EC5069" w:rsidRPr="00EC5069" w:rsidTr="00EC5069">
        <w:trPr>
          <w:tblCellSpacing w:w="15" w:type="dxa"/>
        </w:trPr>
        <w:tc>
          <w:tcPr>
            <w:tcW w:w="0" w:type="auto"/>
            <w:vAlign w:val="center"/>
            <w:hideMark/>
          </w:tcPr>
          <w:p w:rsidR="00EC5069" w:rsidRPr="00EC5069" w:rsidRDefault="00EC5069" w:rsidP="00EC5069">
            <w:pPr>
              <w:widowControl/>
              <w:spacing w:line="270" w:lineRule="atLeast"/>
              <w:jc w:val="center"/>
              <w:rPr>
                <w:rFonts w:ascii="宋体" w:eastAsia="宋体" w:hAnsi="宋体" w:cs="宋体"/>
                <w:kern w:val="0"/>
                <w:sz w:val="18"/>
                <w:szCs w:val="18"/>
              </w:rPr>
            </w:pPr>
            <w:r w:rsidRPr="00EC5069">
              <w:rPr>
                <w:rFonts w:ascii="宋体" w:eastAsia="宋体" w:hAnsi="宋体" w:cs="宋体" w:hint="eastAsia"/>
                <w:kern w:val="0"/>
                <w:sz w:val="18"/>
                <w:szCs w:val="18"/>
              </w:rPr>
              <w:t>分享到：</w:t>
            </w:r>
          </w:p>
        </w:tc>
        <w:tc>
          <w:tcPr>
            <w:tcW w:w="0" w:type="auto"/>
            <w:vAlign w:val="center"/>
            <w:hideMark/>
          </w:tcPr>
          <w:p w:rsidR="00EC5069" w:rsidRPr="00EC5069" w:rsidRDefault="00EC5069" w:rsidP="00EC5069">
            <w:pPr>
              <w:widowControl/>
              <w:spacing w:line="270" w:lineRule="atLeast"/>
              <w:jc w:val="center"/>
              <w:rPr>
                <w:rFonts w:ascii="宋体" w:eastAsia="宋体" w:hAnsi="宋体" w:cs="宋体"/>
                <w:kern w:val="0"/>
                <w:sz w:val="18"/>
                <w:szCs w:val="18"/>
              </w:rPr>
            </w:pPr>
            <w:r w:rsidRPr="00EC5069">
              <w:rPr>
                <w:rFonts w:ascii="宋体" w:eastAsia="宋体" w:hAnsi="宋体" w:cs="宋体"/>
                <w:kern w:val="0"/>
                <w:sz w:val="18"/>
                <w:szCs w:val="18"/>
              </w:rPr>
              <w:pict/>
            </w:r>
          </w:p>
        </w:tc>
      </w:tr>
    </w:tbl>
    <w:p w:rsidR="00EC5069" w:rsidRPr="00EC5069" w:rsidRDefault="00EC5069" w:rsidP="00EC5069">
      <w:pPr>
        <w:widowControl/>
        <w:shd w:val="clear" w:color="auto" w:fill="FFFFFF"/>
        <w:spacing w:line="375" w:lineRule="atLeast"/>
        <w:jc w:val="left"/>
        <w:rPr>
          <w:rFonts w:ascii="宋体" w:eastAsia="宋体" w:hAnsi="宋体" w:cs="宋体" w:hint="eastAsia"/>
          <w:kern w:val="0"/>
          <w:sz w:val="24"/>
          <w:szCs w:val="24"/>
        </w:rPr>
      </w:pPr>
      <w:r w:rsidRPr="00EC5069">
        <w:rPr>
          <w:rFonts w:ascii="宋体" w:eastAsia="宋体" w:hAnsi="宋体" w:cs="宋体" w:hint="eastAsia"/>
          <w:kern w:val="0"/>
          <w:sz w:val="24"/>
          <w:szCs w:val="24"/>
        </w:rPr>
        <w:t xml:space="preserve">　</w:t>
      </w:r>
      <w:r w:rsidRPr="00EC5069">
        <w:rPr>
          <w:rFonts w:ascii="宋体" w:eastAsia="宋体" w:hAnsi="宋体" w:cs="宋体" w:hint="eastAsia"/>
          <w:b/>
          <w:bCs/>
          <w:kern w:val="0"/>
          <w:sz w:val="24"/>
          <w:szCs w:val="24"/>
        </w:rPr>
        <w:t xml:space="preserve">　一、支持大学生自主创业的优惠政策主要有哪些？</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宽松便捷的准入环境；减免行政事业性收费；按规定落实税收优惠；创业补贴；创业培训补贴；创业吸纳就业奖励；创业担保贷款贴息；入驻大学生创业园区（孵化基地）创业给予场租等优惠和创业指导服务。</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r>
      <w:r w:rsidRPr="00EC5069">
        <w:rPr>
          <w:rFonts w:ascii="宋体" w:eastAsia="宋体" w:hAnsi="宋体" w:cs="宋体" w:hint="eastAsia"/>
          <w:b/>
          <w:bCs/>
          <w:kern w:val="0"/>
          <w:sz w:val="24"/>
          <w:szCs w:val="24"/>
        </w:rPr>
        <w:t xml:space="preserve">　　二、宽松便捷的准入环境具体是指哪些？</w:t>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br/>
        <w:t xml:space="preserve">　　实行非禁既入，凡国家法律法规未禁止的行业和领域，一律向各</w:t>
      </w:r>
      <w:proofErr w:type="gramStart"/>
      <w:r w:rsidRPr="00EC5069">
        <w:rPr>
          <w:rFonts w:ascii="宋体" w:eastAsia="宋体" w:hAnsi="宋体" w:cs="宋体" w:hint="eastAsia"/>
          <w:kern w:val="0"/>
          <w:sz w:val="24"/>
          <w:szCs w:val="24"/>
        </w:rPr>
        <w:t>类创业</w:t>
      </w:r>
      <w:proofErr w:type="gramEnd"/>
      <w:r w:rsidRPr="00EC5069">
        <w:rPr>
          <w:rFonts w:ascii="宋体" w:eastAsia="宋体" w:hAnsi="宋体" w:cs="宋体" w:hint="eastAsia"/>
          <w:kern w:val="0"/>
          <w:sz w:val="24"/>
          <w:szCs w:val="24"/>
        </w:rPr>
        <w:t>主体开放，严禁在法律、法规规定之外设置限制条件。</w:t>
      </w:r>
      <w:proofErr w:type="gramStart"/>
      <w:r w:rsidRPr="00EC5069">
        <w:rPr>
          <w:rFonts w:ascii="宋体" w:eastAsia="宋体" w:hAnsi="宋体" w:cs="宋体" w:hint="eastAsia"/>
          <w:kern w:val="0"/>
          <w:sz w:val="24"/>
          <w:szCs w:val="24"/>
        </w:rPr>
        <w:t>深化商</w:t>
      </w:r>
      <w:proofErr w:type="gramEnd"/>
      <w:r w:rsidRPr="00EC5069">
        <w:rPr>
          <w:rFonts w:ascii="宋体" w:eastAsia="宋体" w:hAnsi="宋体" w:cs="宋体" w:hint="eastAsia"/>
          <w:kern w:val="0"/>
          <w:sz w:val="24"/>
          <w:szCs w:val="24"/>
        </w:rPr>
        <w:t>事制度改革，全面落实注册资本认缴登记制度，推行工商营业执照、组织机构代码证、税务登记证“三证合一”。推进登记注册制度便利化，开展企业名称、经营范围、企业集团登记改革，依法放宽住所（经营场所）登记条件，允许“</w:t>
      </w:r>
      <w:proofErr w:type="gramStart"/>
      <w:r w:rsidRPr="00EC5069">
        <w:rPr>
          <w:rFonts w:ascii="宋体" w:eastAsia="宋体" w:hAnsi="宋体" w:cs="宋体" w:hint="eastAsia"/>
          <w:kern w:val="0"/>
          <w:sz w:val="24"/>
          <w:szCs w:val="24"/>
        </w:rPr>
        <w:t>一址多</w:t>
      </w:r>
      <w:proofErr w:type="gramEnd"/>
      <w:r w:rsidRPr="00EC5069">
        <w:rPr>
          <w:rFonts w:ascii="宋体" w:eastAsia="宋体" w:hAnsi="宋体" w:cs="宋体" w:hint="eastAsia"/>
          <w:kern w:val="0"/>
          <w:sz w:val="24"/>
          <w:szCs w:val="24"/>
        </w:rPr>
        <w:t>照”和“一照多址”，探索电子营业执照和全程电子化登记管理，降低创新创业门槛。深化行政审批制度改革，减少审批事项，规范行政审批行为，采取一站式服务、网上申报、多证联办等措施，提高办事效率。</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三、从事个体经营的高校毕业生享受哪些行政事业性收费减免政策？</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对毕业2年内从事个体经营的高校毕业生，自其在工商部门首次注册登记之日起3年内，免收管理类、登记类和证照类等有关行政事业性收费。</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四、从事个体经营的高校毕业生可享受哪些税收优惠政策？</w:t>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br/>
        <w:t xml:space="preserve">　　持《就业失业登记证》（注明“自主创业税收政策”）和《高校毕业生自主创业证》的高校毕业生在毕业年度内（指毕业所在自然年，即1月1日至12月31日）从事个体经营的，3年内按每户每年9600元为限额依次扣减其当年实际应缴纳的营业税、城市维护建设税、教育费附加和个人所得税。</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五、毕业年度高校毕业生办理税收优惠有哪些程序？</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lastRenderedPageBreak/>
        <w:br/>
      </w:r>
      <w:r w:rsidRPr="00EC5069">
        <w:rPr>
          <w:rFonts w:ascii="宋体" w:eastAsia="宋体" w:hAnsi="宋体" w:cs="宋体" w:hint="eastAsia"/>
          <w:kern w:val="0"/>
          <w:sz w:val="24"/>
          <w:szCs w:val="24"/>
        </w:rPr>
        <w:t xml:space="preserve">　　毕业年度高校毕业生在校期间创业的，可注册登录教育部大学生创业服务网，提交《高校毕业生自主创业证》申请表，由所在高校进行网上信息审核确认，学校所在地省级教育行政部门依据学生学籍学历电子注册数据库，对高校毕业生身份、学籍学历、是否是应届高校毕业生等信息进行核实后，向高校毕业生发放《高校毕业生自主创业证》，并在数据库中将其标注为“已领取《高校毕业生自主创业证》”。高校毕业生持学生证、身份证和《高校毕业生自主创业证》向创业地公共就业服务管理机构提出申请，由创业地公共就业服务管理机构免费发放《就业失业登记证》，并注明“自主创业税收政策”。</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毕业年度高校毕业生离校后创业的，可凭身份证、毕业证，向创业地公共就业服务管理机构提出申请。公共就业服务管理机构免费发放《就业失业登记证》，并注明“自主创业税收政策”。</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r>
      <w:r w:rsidRPr="00EC5069">
        <w:rPr>
          <w:rFonts w:ascii="宋体" w:eastAsia="宋体" w:hAnsi="宋体" w:cs="宋体" w:hint="eastAsia"/>
          <w:b/>
          <w:bCs/>
          <w:kern w:val="0"/>
          <w:sz w:val="24"/>
          <w:szCs w:val="24"/>
        </w:rPr>
        <w:t xml:space="preserve">　　六、创业补贴的对象有哪些？</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（1）省内普通高等学校全日制在校大学生（以下简称在校大学生）或毕业5年内、处于失业状态的普通高等学校全日制毕业生（含国家承认学历的留学回国人员，以下简称高校毕业生），在省内高校各</w:t>
      </w:r>
      <w:proofErr w:type="gramStart"/>
      <w:r w:rsidRPr="00EC5069">
        <w:rPr>
          <w:rFonts w:ascii="宋体" w:eastAsia="宋体" w:hAnsi="宋体" w:cs="宋体" w:hint="eastAsia"/>
          <w:kern w:val="0"/>
          <w:sz w:val="24"/>
          <w:szCs w:val="24"/>
        </w:rPr>
        <w:t>类创新</w:t>
      </w:r>
      <w:proofErr w:type="gramEnd"/>
      <w:r w:rsidRPr="00EC5069">
        <w:rPr>
          <w:rFonts w:ascii="宋体" w:eastAsia="宋体" w:hAnsi="宋体" w:cs="宋体" w:hint="eastAsia"/>
          <w:kern w:val="0"/>
          <w:sz w:val="24"/>
          <w:szCs w:val="24"/>
        </w:rPr>
        <w:t>创业平台或地方建立的大学生创新创业孵化基地内</w:t>
      </w:r>
      <w:proofErr w:type="gramStart"/>
      <w:r w:rsidRPr="00EC5069">
        <w:rPr>
          <w:rFonts w:ascii="宋体" w:eastAsia="宋体" w:hAnsi="宋体" w:cs="宋体" w:hint="eastAsia"/>
          <w:kern w:val="0"/>
          <w:sz w:val="24"/>
          <w:szCs w:val="24"/>
        </w:rPr>
        <w:t>领办且</w:t>
      </w:r>
      <w:proofErr w:type="gramEnd"/>
      <w:r w:rsidRPr="00EC5069">
        <w:rPr>
          <w:rFonts w:ascii="宋体" w:eastAsia="宋体" w:hAnsi="宋体" w:cs="宋体" w:hint="eastAsia"/>
          <w:kern w:val="0"/>
          <w:sz w:val="24"/>
          <w:szCs w:val="24"/>
        </w:rPr>
        <w:t>正在孵化的创业项目。</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（2）在校大学生或高校毕业生在我省通过工商注册、民政登记,以及其他依法设立、免于注册或登记等方式创办的实体（含“网店”）。农业职业经理人，应经县级及以上人民政府指定部门认定并正常持续经营。</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七、大学生开办“网店”享受创业补贴，应符合哪些条件？</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（1）所开“网店”应依托国家商务部和四川省商务厅公布的电子商务示范企业设立的电子商务平台。</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2）所开“网店”应进行商品实物交易或开展文化创意、咨询设计等服务，正常持续经营半年以上（在校大学生应持续经营至毕业年度）。申请补贴前半年内商品实物成功交易在1000笔以上，开展文化创意、咨询设计等服务的，销售额度在2万元以上，无违法违规交易行为。</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八、在高校创新创业平台</w:t>
      </w:r>
      <w:proofErr w:type="gramStart"/>
      <w:r w:rsidRPr="00EC5069">
        <w:rPr>
          <w:rFonts w:ascii="宋体" w:eastAsia="宋体" w:hAnsi="宋体" w:cs="宋体" w:hint="eastAsia"/>
          <w:b/>
          <w:bCs/>
          <w:kern w:val="0"/>
          <w:sz w:val="24"/>
          <w:szCs w:val="24"/>
        </w:rPr>
        <w:t>内创业</w:t>
      </w:r>
      <w:proofErr w:type="gramEnd"/>
      <w:r w:rsidRPr="00EC5069">
        <w:rPr>
          <w:rFonts w:ascii="宋体" w:eastAsia="宋体" w:hAnsi="宋体" w:cs="宋体" w:hint="eastAsia"/>
          <w:b/>
          <w:bCs/>
          <w:kern w:val="0"/>
          <w:sz w:val="24"/>
          <w:szCs w:val="24"/>
        </w:rPr>
        <w:t>的大学生如何申请创业补贴？</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lastRenderedPageBreak/>
        <w:t xml:space="preserve">　　（1）创业项目的个人或团队负责人向平台所属高校申请，需提供本人或团队负责人学生证（毕业生提供毕业证和就业失业登记证）、身份证复印件，创业项目计划书，填写《在校大学生（高校毕业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2）创业实体个人或领办人向平台所属高校申请，需提供本人或领办人学生证（毕业生提供毕业证和就业失业登记证）、身份证复印件，创业实体概述，工商注册或民政登记证书复印件，填写《在校大学生（高校毕业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3）开办“网店”的个人或领办人，应在毕业年度3月31日前向平台所属高校申请，需提供本人或领办人学生证（毕业生提供毕业证和就业失业登记证）、身份证复印件，“网店”网址和登记注册网页截图、支付平台收支明细、销售产品列表及单价等证明材料，填写《在校大学生（高校毕业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九、在高校创新创业平台</w:t>
      </w:r>
      <w:proofErr w:type="gramStart"/>
      <w:r w:rsidRPr="00EC5069">
        <w:rPr>
          <w:rFonts w:ascii="宋体" w:eastAsia="宋体" w:hAnsi="宋体" w:cs="宋体" w:hint="eastAsia"/>
          <w:b/>
          <w:bCs/>
          <w:kern w:val="0"/>
          <w:sz w:val="24"/>
          <w:szCs w:val="24"/>
        </w:rPr>
        <w:t>外创业</w:t>
      </w:r>
      <w:proofErr w:type="gramEnd"/>
      <w:r w:rsidRPr="00EC5069">
        <w:rPr>
          <w:rFonts w:ascii="宋体" w:eastAsia="宋体" w:hAnsi="宋体" w:cs="宋体" w:hint="eastAsia"/>
          <w:b/>
          <w:bCs/>
          <w:kern w:val="0"/>
          <w:sz w:val="24"/>
          <w:szCs w:val="24"/>
        </w:rPr>
        <w:t>的大学生如何申请创业补贴？</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1）创业项目的个人或团队负责人向创业所在地的公共就业服务管理机构提出申请，需提供本人或团队负责人学生证（毕业生提供毕业证和就业失业登记证）、身份证复印件，创业项目计划书，填写《高校毕业生（在校大学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2）创业实体个人或领办人向创业所在地的公共就业服务管理机构提出申请，需提供本人或领办人学生证（毕业生提供毕业证和就业失业登记证）、身份证复印件，创业实体概述，工商注册或民政登记证书复印件，填写《高校毕业生（在校大学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3）开办“网店”的个人或领办人，向创业所在地的公共就业服务管理机构提出申请，需提供本人或领办人学生证（毕业生提供毕业证和就业失业登记证）、身份证复印件，“网店”网址和登记注册网页截图、支付平台收支明细、销售产品列表及单价等证明材料，填写《高校毕业生（在校大学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4）农业职业经理人应向创业地公共就业服务管理机构提出申请，需提供本人毕业证和就业失业登记证、身份证复印件、县级及以上人民政府指定部门的资格认定和正常持续经营的相关材料，填写《高校毕业生（在校大学生）创业补贴申报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十、大学生如何申请创业培训补贴？</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lastRenderedPageBreak/>
        <w:br/>
      </w:r>
      <w:r w:rsidRPr="00EC5069">
        <w:rPr>
          <w:rFonts w:ascii="宋体" w:eastAsia="宋体" w:hAnsi="宋体" w:cs="宋体" w:hint="eastAsia"/>
          <w:kern w:val="0"/>
          <w:sz w:val="24"/>
          <w:szCs w:val="24"/>
        </w:rPr>
        <w:t xml:space="preserve">　　有创业意愿和创业能力的在校大学生和毕业5年内的高校毕业生，参加创业培训，并取得创业培训合格证后，可向当地公共就业服务管理机构申请创业培训补贴，需提供身份证、学生证（毕业生提供毕业证、就业失业登记证）、创业培训合格证复印件、就业或创业证明材料、职业培训机构开具的行政事业性收费票据（或税务发票）等材料。</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十一、大学生如何申请创业吸纳就业奖励？</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毕业5年内的高校毕业生创办的实体，新增吸纳2名以上劳动者就业（须签订1年以上劳动合同，并为其按规定缴纳社会保险费）的，可向创业项目所在地公共就业服务管理机构申请一次性奖励。需提供身份证、毕业证、就业失业登记证复印件，吸纳就业劳动者的身份证复印件、劳动合同、社会保险缴费凭证等材料。</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十二、大学生创业如何申请创业担保贷款？</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创办或领办创业实体的在校大学生，可向在读高校提出额度不超过10万元、期限不超过2年的创业担保贷款申请。经高校集中审查并提供反担保后，交所在县（市、区）公共就业服务管理机构按现行规定办理。申请时，需提供本人或领办人学生证和身份证复印件、创业担保贷款申报表、创业实体注册或登记证书复印件等。</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高校毕业生向创业地乡镇（街道）、社区基层公共就业服务平台</w:t>
      </w:r>
      <w:proofErr w:type="gramStart"/>
      <w:r w:rsidRPr="00EC5069">
        <w:rPr>
          <w:rFonts w:ascii="宋体" w:eastAsia="宋体" w:hAnsi="宋体" w:cs="宋体" w:hint="eastAsia"/>
          <w:kern w:val="0"/>
          <w:sz w:val="24"/>
          <w:szCs w:val="24"/>
        </w:rPr>
        <w:t>提出提出</w:t>
      </w:r>
      <w:proofErr w:type="gramEnd"/>
      <w:r w:rsidRPr="00EC5069">
        <w:rPr>
          <w:rFonts w:ascii="宋体" w:eastAsia="宋体" w:hAnsi="宋体" w:cs="宋体" w:hint="eastAsia"/>
          <w:kern w:val="0"/>
          <w:sz w:val="24"/>
          <w:szCs w:val="24"/>
        </w:rPr>
        <w:t>额度不超过10万元、期限不超过2年的创业担保贷款申请，基层平台进行项目初审，并出具推荐意见，交县级公共就业服务管理机构复核，报同级人力资源和社会保障行政部门、财政部门审核，贷款担保机构承诺担保，经办商业银行核发贷款。申请时需提供毕业证、身份证、就业失业登记证复印件、创业项目计划书或营业执照、反担保人身份证复印件等材料。</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十三、公共就业机构为大学生提供哪些创业服务？</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各级公共就业服务机构不断强化创业服务功能，建立创业指导专家志愿团和创业项目库，为创业大学生提供政策咨询、创业培训、项目推介、创业贷款、推荐入园、开业指导、跟踪扶持</w:t>
      </w:r>
      <w:proofErr w:type="gramStart"/>
      <w:r w:rsidRPr="00EC5069">
        <w:rPr>
          <w:rFonts w:ascii="宋体" w:eastAsia="宋体" w:hAnsi="宋体" w:cs="宋体" w:hint="eastAsia"/>
          <w:kern w:val="0"/>
          <w:sz w:val="24"/>
          <w:szCs w:val="24"/>
        </w:rPr>
        <w:t>等创业</w:t>
      </w:r>
      <w:proofErr w:type="gramEnd"/>
      <w:r w:rsidRPr="00EC5069">
        <w:rPr>
          <w:rFonts w:ascii="宋体" w:eastAsia="宋体" w:hAnsi="宋体" w:cs="宋体" w:hint="eastAsia"/>
          <w:kern w:val="0"/>
          <w:sz w:val="24"/>
          <w:szCs w:val="24"/>
        </w:rPr>
        <w:t>服务，并积极开展创业大赛、创业指导进校园、创业明星评选</w:t>
      </w:r>
      <w:proofErr w:type="gramStart"/>
      <w:r w:rsidRPr="00EC5069">
        <w:rPr>
          <w:rFonts w:ascii="宋体" w:eastAsia="宋体" w:hAnsi="宋体" w:cs="宋体" w:hint="eastAsia"/>
          <w:kern w:val="0"/>
          <w:sz w:val="24"/>
          <w:szCs w:val="24"/>
        </w:rPr>
        <w:t>等创业</w:t>
      </w:r>
      <w:proofErr w:type="gramEnd"/>
      <w:r w:rsidRPr="00EC5069">
        <w:rPr>
          <w:rFonts w:ascii="宋体" w:eastAsia="宋体" w:hAnsi="宋体" w:cs="宋体" w:hint="eastAsia"/>
          <w:kern w:val="0"/>
          <w:sz w:val="24"/>
          <w:szCs w:val="24"/>
        </w:rPr>
        <w:t>活动。</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lastRenderedPageBreak/>
        <w:t xml:space="preserve">　</w:t>
      </w:r>
      <w:r w:rsidRPr="00EC5069">
        <w:rPr>
          <w:rFonts w:ascii="宋体" w:eastAsia="宋体" w:hAnsi="宋体" w:cs="宋体" w:hint="eastAsia"/>
          <w:b/>
          <w:bCs/>
          <w:kern w:val="0"/>
          <w:sz w:val="24"/>
          <w:szCs w:val="24"/>
        </w:rPr>
        <w:t xml:space="preserve">　十四、四川省大学生创新创业活动中心能为大学生提供哪些服务？</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组织创新创业论坛、创业讲座培训、创业规划大赛、创业经验交流、创业项目推介等专题活动；搭建大学生之间及大学生与企业家、创业成功人士、专家学者、创业导师、金融投资经理人、政府部门负责人之间随时沟通、深入交流、学习研讨平台；提供法规政策咨询、创业项目评估预测和投资融资服务；推荐大学生创业项目入驻创业园区（孵化基地）。</w:t>
      </w:r>
      <w:r w:rsidRPr="00EC5069">
        <w:rPr>
          <w:rFonts w:ascii="宋体" w:eastAsia="宋体" w:hAnsi="宋体" w:cs="宋体" w:hint="eastAsia"/>
          <w:kern w:val="0"/>
          <w:sz w:val="24"/>
          <w:szCs w:val="24"/>
        </w:rPr>
        <w:br/>
      </w:r>
      <w:r w:rsidRPr="00EC5069">
        <w:rPr>
          <w:rFonts w:ascii="宋体" w:eastAsia="宋体" w:hAnsi="宋体" w:cs="宋体" w:hint="eastAsia"/>
          <w:kern w:val="0"/>
          <w:sz w:val="24"/>
          <w:szCs w:val="24"/>
        </w:rPr>
        <w:br/>
        <w:t xml:space="preserve">　</w:t>
      </w:r>
      <w:r w:rsidRPr="00EC5069">
        <w:rPr>
          <w:rFonts w:ascii="宋体" w:eastAsia="宋体" w:hAnsi="宋体" w:cs="宋体" w:hint="eastAsia"/>
          <w:b/>
          <w:bCs/>
          <w:kern w:val="0"/>
          <w:sz w:val="24"/>
          <w:szCs w:val="24"/>
        </w:rPr>
        <w:t xml:space="preserve">　十五、什么是四川青年创业促进计划（SYE）？</w:t>
      </w:r>
      <w:r w:rsidRPr="00EC5069">
        <w:rPr>
          <w:rFonts w:ascii="宋体" w:eastAsia="宋体" w:hAnsi="宋体" w:cs="宋体" w:hint="eastAsia"/>
          <w:b/>
          <w:bCs/>
          <w:kern w:val="0"/>
          <w:sz w:val="24"/>
          <w:szCs w:val="24"/>
        </w:rPr>
        <w:br/>
      </w:r>
      <w:r w:rsidRPr="00EC5069">
        <w:rPr>
          <w:rFonts w:ascii="宋体" w:eastAsia="宋体" w:hAnsi="宋体" w:cs="宋体" w:hint="eastAsia"/>
          <w:b/>
          <w:bCs/>
          <w:kern w:val="0"/>
          <w:sz w:val="24"/>
          <w:szCs w:val="24"/>
        </w:rPr>
        <w:br/>
      </w:r>
      <w:r w:rsidRPr="00EC5069">
        <w:rPr>
          <w:rFonts w:ascii="宋体" w:eastAsia="宋体" w:hAnsi="宋体" w:cs="宋体" w:hint="eastAsia"/>
          <w:kern w:val="0"/>
          <w:sz w:val="24"/>
          <w:szCs w:val="24"/>
        </w:rPr>
        <w:t xml:space="preserve">　　四川青年创业促进计划（SYE）是为通过项目评审的创业青年发放3万—10万元免息、免担保创业启动资金贷款，并一对一匹配专家导师开展创业帮扶活动。</w:t>
      </w:r>
    </w:p>
    <w:p w:rsidR="00CA6DBF" w:rsidRPr="00EC5069" w:rsidRDefault="00CA6DBF"/>
    <w:sectPr w:rsidR="00CA6DBF" w:rsidRPr="00EC5069" w:rsidSect="00AB64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9F0" w:rsidRDefault="005159F0" w:rsidP="00EC5069">
      <w:r>
        <w:separator/>
      </w:r>
    </w:p>
  </w:endnote>
  <w:endnote w:type="continuationSeparator" w:id="0">
    <w:p w:rsidR="005159F0" w:rsidRDefault="005159F0" w:rsidP="00EC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9F0" w:rsidRDefault="005159F0" w:rsidP="00EC5069">
      <w:r>
        <w:separator/>
      </w:r>
    </w:p>
  </w:footnote>
  <w:footnote w:type="continuationSeparator" w:id="0">
    <w:p w:rsidR="005159F0" w:rsidRDefault="005159F0" w:rsidP="00EC5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B470D"/>
    <w:multiLevelType w:val="multilevel"/>
    <w:tmpl w:val="20E42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357B4"/>
    <w:rsid w:val="00025210"/>
    <w:rsid w:val="0007057E"/>
    <w:rsid w:val="0009436A"/>
    <w:rsid w:val="000E0CDB"/>
    <w:rsid w:val="000E44E4"/>
    <w:rsid w:val="000E560C"/>
    <w:rsid w:val="000E5670"/>
    <w:rsid w:val="000F6129"/>
    <w:rsid w:val="00102A09"/>
    <w:rsid w:val="001160BB"/>
    <w:rsid w:val="00161954"/>
    <w:rsid w:val="0016707E"/>
    <w:rsid w:val="00172E99"/>
    <w:rsid w:val="00176E68"/>
    <w:rsid w:val="001A50A1"/>
    <w:rsid w:val="001B561D"/>
    <w:rsid w:val="001D5918"/>
    <w:rsid w:val="001E67EF"/>
    <w:rsid w:val="001F067C"/>
    <w:rsid w:val="001F627E"/>
    <w:rsid w:val="001F7AA5"/>
    <w:rsid w:val="0022796F"/>
    <w:rsid w:val="00232D68"/>
    <w:rsid w:val="002357B4"/>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36CE6"/>
    <w:rsid w:val="004628FA"/>
    <w:rsid w:val="004774CF"/>
    <w:rsid w:val="004D31D7"/>
    <w:rsid w:val="004F019D"/>
    <w:rsid w:val="005159F0"/>
    <w:rsid w:val="00515CEB"/>
    <w:rsid w:val="0056629E"/>
    <w:rsid w:val="00590F8C"/>
    <w:rsid w:val="00592CA7"/>
    <w:rsid w:val="00594C24"/>
    <w:rsid w:val="005B0554"/>
    <w:rsid w:val="005B13D1"/>
    <w:rsid w:val="005B24B5"/>
    <w:rsid w:val="005D0F75"/>
    <w:rsid w:val="005D11FA"/>
    <w:rsid w:val="005F680C"/>
    <w:rsid w:val="00605163"/>
    <w:rsid w:val="00605494"/>
    <w:rsid w:val="0060564D"/>
    <w:rsid w:val="006167E3"/>
    <w:rsid w:val="006331E3"/>
    <w:rsid w:val="0063604B"/>
    <w:rsid w:val="006374BB"/>
    <w:rsid w:val="00645385"/>
    <w:rsid w:val="00647F0B"/>
    <w:rsid w:val="0068799D"/>
    <w:rsid w:val="00694DFA"/>
    <w:rsid w:val="006B3D00"/>
    <w:rsid w:val="00705799"/>
    <w:rsid w:val="00710739"/>
    <w:rsid w:val="00710EE7"/>
    <w:rsid w:val="00712A13"/>
    <w:rsid w:val="007155B8"/>
    <w:rsid w:val="0072478D"/>
    <w:rsid w:val="00726EC1"/>
    <w:rsid w:val="00731F94"/>
    <w:rsid w:val="00764D4E"/>
    <w:rsid w:val="00774C58"/>
    <w:rsid w:val="00781CB2"/>
    <w:rsid w:val="007833E1"/>
    <w:rsid w:val="00792C90"/>
    <w:rsid w:val="007B2C1C"/>
    <w:rsid w:val="007C55F0"/>
    <w:rsid w:val="007E3360"/>
    <w:rsid w:val="007E43BC"/>
    <w:rsid w:val="007E7D02"/>
    <w:rsid w:val="00802E8C"/>
    <w:rsid w:val="0086469D"/>
    <w:rsid w:val="00876C61"/>
    <w:rsid w:val="00880BD4"/>
    <w:rsid w:val="008C24BE"/>
    <w:rsid w:val="008C31E8"/>
    <w:rsid w:val="008C56AF"/>
    <w:rsid w:val="008D7B51"/>
    <w:rsid w:val="008F0286"/>
    <w:rsid w:val="008F7D32"/>
    <w:rsid w:val="00900016"/>
    <w:rsid w:val="00901E70"/>
    <w:rsid w:val="00910A1A"/>
    <w:rsid w:val="00923C94"/>
    <w:rsid w:val="00942478"/>
    <w:rsid w:val="0094726F"/>
    <w:rsid w:val="00972AF2"/>
    <w:rsid w:val="009A49B6"/>
    <w:rsid w:val="009C1961"/>
    <w:rsid w:val="009D7539"/>
    <w:rsid w:val="00A040D8"/>
    <w:rsid w:val="00A05531"/>
    <w:rsid w:val="00A06DA7"/>
    <w:rsid w:val="00A227CE"/>
    <w:rsid w:val="00A26666"/>
    <w:rsid w:val="00A3023C"/>
    <w:rsid w:val="00A41B7E"/>
    <w:rsid w:val="00A50FBB"/>
    <w:rsid w:val="00A679C5"/>
    <w:rsid w:val="00A85BD8"/>
    <w:rsid w:val="00A92F0C"/>
    <w:rsid w:val="00AA5F02"/>
    <w:rsid w:val="00AB64B3"/>
    <w:rsid w:val="00AC41BB"/>
    <w:rsid w:val="00AD32A4"/>
    <w:rsid w:val="00AE1D24"/>
    <w:rsid w:val="00AF7882"/>
    <w:rsid w:val="00B052B3"/>
    <w:rsid w:val="00B05B2C"/>
    <w:rsid w:val="00B1284C"/>
    <w:rsid w:val="00B16D3D"/>
    <w:rsid w:val="00B3710D"/>
    <w:rsid w:val="00B4331C"/>
    <w:rsid w:val="00B50B34"/>
    <w:rsid w:val="00B52B2A"/>
    <w:rsid w:val="00B72434"/>
    <w:rsid w:val="00BB0367"/>
    <w:rsid w:val="00BB6641"/>
    <w:rsid w:val="00BC6F71"/>
    <w:rsid w:val="00BD6731"/>
    <w:rsid w:val="00BE4B8F"/>
    <w:rsid w:val="00C02426"/>
    <w:rsid w:val="00C03E60"/>
    <w:rsid w:val="00C2477C"/>
    <w:rsid w:val="00C31DDA"/>
    <w:rsid w:val="00C34967"/>
    <w:rsid w:val="00C45B06"/>
    <w:rsid w:val="00C51140"/>
    <w:rsid w:val="00C822CD"/>
    <w:rsid w:val="00C82D5E"/>
    <w:rsid w:val="00C90F8E"/>
    <w:rsid w:val="00CA6DBF"/>
    <w:rsid w:val="00CA7F2F"/>
    <w:rsid w:val="00CB08EA"/>
    <w:rsid w:val="00CE0315"/>
    <w:rsid w:val="00CE4F1E"/>
    <w:rsid w:val="00CF1EF7"/>
    <w:rsid w:val="00D03EDA"/>
    <w:rsid w:val="00D0789E"/>
    <w:rsid w:val="00D11A51"/>
    <w:rsid w:val="00D1228A"/>
    <w:rsid w:val="00D50E35"/>
    <w:rsid w:val="00D5478A"/>
    <w:rsid w:val="00D573B4"/>
    <w:rsid w:val="00D573F4"/>
    <w:rsid w:val="00D84EE3"/>
    <w:rsid w:val="00DA2549"/>
    <w:rsid w:val="00DB1878"/>
    <w:rsid w:val="00DB5A00"/>
    <w:rsid w:val="00DC0616"/>
    <w:rsid w:val="00DC6504"/>
    <w:rsid w:val="00DC7984"/>
    <w:rsid w:val="00DE0FB8"/>
    <w:rsid w:val="00E07AF9"/>
    <w:rsid w:val="00E114C1"/>
    <w:rsid w:val="00E16B74"/>
    <w:rsid w:val="00E17600"/>
    <w:rsid w:val="00E51F97"/>
    <w:rsid w:val="00E654D4"/>
    <w:rsid w:val="00E80BD0"/>
    <w:rsid w:val="00EB38A8"/>
    <w:rsid w:val="00EC231B"/>
    <w:rsid w:val="00EC5069"/>
    <w:rsid w:val="00ED7AD7"/>
    <w:rsid w:val="00EE3F82"/>
    <w:rsid w:val="00EE6A93"/>
    <w:rsid w:val="00F272AE"/>
    <w:rsid w:val="00F46C14"/>
    <w:rsid w:val="00F50653"/>
    <w:rsid w:val="00F74B40"/>
    <w:rsid w:val="00F838EC"/>
    <w:rsid w:val="00F92A79"/>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4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5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5069"/>
    <w:rPr>
      <w:sz w:val="18"/>
      <w:szCs w:val="18"/>
    </w:rPr>
  </w:style>
  <w:style w:type="paragraph" w:styleId="a4">
    <w:name w:val="footer"/>
    <w:basedOn w:val="a"/>
    <w:link w:val="Char0"/>
    <w:uiPriority w:val="99"/>
    <w:unhideWhenUsed/>
    <w:rsid w:val="00EC5069"/>
    <w:pPr>
      <w:tabs>
        <w:tab w:val="center" w:pos="4153"/>
        <w:tab w:val="right" w:pos="8306"/>
      </w:tabs>
      <w:snapToGrid w:val="0"/>
      <w:jc w:val="left"/>
    </w:pPr>
    <w:rPr>
      <w:sz w:val="18"/>
      <w:szCs w:val="18"/>
    </w:rPr>
  </w:style>
  <w:style w:type="character" w:customStyle="1" w:styleId="Char0">
    <w:name w:val="页脚 Char"/>
    <w:basedOn w:val="a0"/>
    <w:link w:val="a4"/>
    <w:uiPriority w:val="99"/>
    <w:rsid w:val="00EC5069"/>
    <w:rPr>
      <w:sz w:val="18"/>
      <w:szCs w:val="18"/>
    </w:rPr>
  </w:style>
  <w:style w:type="character" w:styleId="a5">
    <w:name w:val="Hyperlink"/>
    <w:basedOn w:val="a0"/>
    <w:uiPriority w:val="99"/>
    <w:semiHidden/>
    <w:unhideWhenUsed/>
    <w:rsid w:val="00EC5069"/>
    <w:rPr>
      <w:strike w:val="0"/>
      <w:dstrike w:val="0"/>
      <w:color w:val="000000"/>
      <w:u w:val="none"/>
      <w:effect w:val="none"/>
    </w:rPr>
  </w:style>
  <w:style w:type="character" w:styleId="a6">
    <w:name w:val="Strong"/>
    <w:basedOn w:val="a0"/>
    <w:uiPriority w:val="22"/>
    <w:qFormat/>
    <w:rsid w:val="00EC50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03476">
      <w:bodyDiv w:val="1"/>
      <w:marLeft w:val="0"/>
      <w:marRight w:val="0"/>
      <w:marTop w:val="0"/>
      <w:marBottom w:val="0"/>
      <w:divBdr>
        <w:top w:val="none" w:sz="0" w:space="0" w:color="auto"/>
        <w:left w:val="none" w:sz="0" w:space="0" w:color="auto"/>
        <w:bottom w:val="none" w:sz="0" w:space="0" w:color="auto"/>
        <w:right w:val="none" w:sz="0" w:space="0" w:color="auto"/>
      </w:divBdr>
      <w:divsChild>
        <w:div w:id="719863510">
          <w:marLeft w:val="0"/>
          <w:marRight w:val="0"/>
          <w:marTop w:val="0"/>
          <w:marBottom w:val="0"/>
          <w:divBdr>
            <w:top w:val="none" w:sz="0" w:space="0" w:color="auto"/>
            <w:left w:val="single" w:sz="36" w:space="0" w:color="FFFFFF"/>
            <w:bottom w:val="none" w:sz="0" w:space="0" w:color="auto"/>
            <w:right w:val="single" w:sz="36" w:space="0" w:color="FFFFFF"/>
          </w:divBdr>
          <w:divsChild>
            <w:div w:id="908805399">
              <w:marLeft w:val="0"/>
              <w:marRight w:val="0"/>
              <w:marTop w:val="0"/>
              <w:marBottom w:val="0"/>
              <w:divBdr>
                <w:top w:val="none" w:sz="0" w:space="0" w:color="auto"/>
                <w:left w:val="none" w:sz="0" w:space="0" w:color="auto"/>
                <w:bottom w:val="none" w:sz="0" w:space="0" w:color="auto"/>
                <w:right w:val="none" w:sz="0" w:space="0" w:color="auto"/>
              </w:divBdr>
              <w:divsChild>
                <w:div w:id="2084445287">
                  <w:marLeft w:val="0"/>
                  <w:marRight w:val="0"/>
                  <w:marTop w:val="0"/>
                  <w:marBottom w:val="0"/>
                  <w:divBdr>
                    <w:top w:val="none" w:sz="0" w:space="0" w:color="auto"/>
                    <w:left w:val="none" w:sz="0" w:space="0" w:color="auto"/>
                    <w:bottom w:val="none" w:sz="0" w:space="0" w:color="auto"/>
                    <w:right w:val="none" w:sz="0" w:space="0" w:color="auto"/>
                  </w:divBdr>
                  <w:divsChild>
                    <w:div w:id="1564682953">
                      <w:marLeft w:val="0"/>
                      <w:marRight w:val="0"/>
                      <w:marTop w:val="0"/>
                      <w:marBottom w:val="0"/>
                      <w:divBdr>
                        <w:top w:val="single" w:sz="6" w:space="19" w:color="CCCCCC"/>
                        <w:left w:val="single" w:sz="6" w:space="19" w:color="CCCCCC"/>
                        <w:bottom w:val="single" w:sz="6" w:space="19" w:color="CCCCCC"/>
                        <w:right w:val="single" w:sz="6" w:space="19" w:color="CCCCCC"/>
                      </w:divBdr>
                      <w:divsChild>
                        <w:div w:id="2016613536">
                          <w:marLeft w:val="300"/>
                          <w:marRight w:val="300"/>
                          <w:marTop w:val="585"/>
                          <w:marBottom w:val="300"/>
                          <w:divBdr>
                            <w:top w:val="none" w:sz="0" w:space="0" w:color="auto"/>
                            <w:left w:val="none" w:sz="0" w:space="0" w:color="auto"/>
                            <w:bottom w:val="none" w:sz="0" w:space="0" w:color="auto"/>
                            <w:right w:val="none" w:sz="0" w:space="0" w:color="auto"/>
                          </w:divBdr>
                          <w:divsChild>
                            <w:div w:id="822281930">
                              <w:marLeft w:val="0"/>
                              <w:marRight w:val="0"/>
                              <w:marTop w:val="150"/>
                              <w:marBottom w:val="0"/>
                              <w:divBdr>
                                <w:top w:val="none" w:sz="0" w:space="0" w:color="auto"/>
                                <w:left w:val="none" w:sz="0" w:space="0" w:color="auto"/>
                                <w:bottom w:val="none" w:sz="0" w:space="0" w:color="auto"/>
                                <w:right w:val="none" w:sz="0" w:space="0" w:color="auto"/>
                              </w:divBdr>
                              <w:divsChild>
                                <w:div w:id="2837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561</Words>
  <Characters>3201</Characters>
  <Application>Microsoft Office Word</Application>
  <DocSecurity>0</DocSecurity>
  <Lines>26</Lines>
  <Paragraphs>7</Paragraphs>
  <ScaleCrop>false</ScaleCrop>
  <Company>mycomputer</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林海波</dc:creator>
  <cp:keywords/>
  <dc:description/>
  <cp:lastModifiedBy>林海波</cp:lastModifiedBy>
  <cp:revision>2</cp:revision>
  <dcterms:created xsi:type="dcterms:W3CDTF">2019-03-20T02:51:00Z</dcterms:created>
  <dcterms:modified xsi:type="dcterms:W3CDTF">2019-03-20T02:51:00Z</dcterms:modified>
</cp:coreProperties>
</file>