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退役士兵复学流程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一、录取新生参军退役复学（</w:t>
      </w:r>
      <w:r>
        <w:rPr>
          <w:rFonts w:hint="eastAsia"/>
          <w:b/>
          <w:bCs/>
          <w:sz w:val="24"/>
          <w:lang w:val="en-US" w:eastAsia="zh-CN"/>
        </w:rPr>
        <w:t>保留入学资格</w:t>
      </w:r>
      <w:r>
        <w:rPr>
          <w:rFonts w:hint="eastAsia"/>
          <w:sz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1.提供材料：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录取通知书（原件及复印件）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入伍通知书（原件及复印件）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退出现役证（原件及复印件）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个人身份证件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2.录取学院报到、分配班级、宿舍。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3.填写复学审批表，审批表见附件。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二、在校生参军退役复学（</w:t>
      </w:r>
      <w:r>
        <w:rPr>
          <w:rFonts w:hint="eastAsia"/>
          <w:b/>
          <w:bCs/>
          <w:sz w:val="24"/>
          <w:lang w:val="en-US" w:eastAsia="zh-CN"/>
        </w:rPr>
        <w:t>保留学籍</w:t>
      </w:r>
      <w:r>
        <w:rPr>
          <w:rFonts w:hint="eastAsia"/>
          <w:sz w:val="24"/>
          <w:lang w:val="en-US"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1.提供材料：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退出现役证（原件及复印件）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个人身份证件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2.所在学院报到、分配班级、宿舍。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3.填写复学审批表，审批表见附件。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注：学生退役两年内复学，办理复学手续。退役两年内未复学者，按自动退学处理。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000000"/>
    <w:rsid w:val="2AE61843"/>
    <w:rsid w:val="4AFF5C2A"/>
    <w:rsid w:val="4D0C43A5"/>
    <w:rsid w:val="5C6127B7"/>
    <w:rsid w:val="7BB1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228</Characters>
  <Lines>0</Lines>
  <Paragraphs>0</Paragraphs>
  <TotalTime>1</TotalTime>
  <ScaleCrop>false</ScaleCrop>
  <LinksUpToDate>false</LinksUpToDate>
  <CharactersWithSpaces>228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2024-06-07T14:31:00Z</dcterms:created>
  <dc:creator>陈阿兴</dc:creator>
  <cp:lastModifiedBy>没什么好的</cp:lastModifiedBy>
  <dcterms:modified xsi:type="dcterms:W3CDTF">2024-06-07T15:31:37Z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4D7F8C89B7C34A1FAB4F103F6D536B7A_12</vt:lpwstr>
  </property>
</Properties>
</file>