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2"/>
          <w:lang w:val="en-US" w:eastAsia="zh-CN"/>
        </w:rPr>
        <w:t>2019届毕业生离校手续办理指南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一、办理时间及方式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年6月1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日开始线上线下同时进行离校手续办理。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学生先以本人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学号</w:t>
      </w:r>
      <w:r>
        <w:rPr>
          <w:rFonts w:hint="eastAsia" w:ascii="仿宋_GB2312" w:hAnsi="仿宋_GB2312" w:eastAsia="仿宋_GB2312" w:cs="仿宋_GB2312"/>
          <w:sz w:val="28"/>
          <w:szCs w:val="28"/>
        </w:rPr>
        <w:t>作为账号，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sz w:val="28"/>
          <w:szCs w:val="28"/>
        </w:rPr>
        <w:t>离校系统查询本人离校手续办理实时状况，如有未完清、需要现场办理的项目，请参照本指南以及离校指导信息（各职能部门）到相应部门现场完清相关手续。</w:t>
      </w:r>
    </w:p>
    <w:p>
      <w:pPr>
        <w:numPr>
          <w:ilvl w:val="0"/>
          <w:numId w:val="2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毕业生离校手续现场办理</w:t>
      </w:r>
    </w:p>
    <w:p>
      <w:pPr>
        <w:numPr>
          <w:ilvl w:val="0"/>
          <w:numId w:val="3"/>
        </w:num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党组织关系、团员组织关系转接</w:t>
      </w:r>
    </w:p>
    <w:p>
      <w:pPr>
        <w:numPr>
          <w:ilvl w:val="0"/>
          <w:numId w:val="4"/>
        </w:numPr>
        <w:ind w:left="0" w:leftChars="0"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党员组织关系转接在各学院党总支申报办理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（详见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年毕业生党员组织关系转接工作的通知》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）；</w:t>
      </w:r>
    </w:p>
    <w:p>
      <w:pPr>
        <w:numPr>
          <w:ilvl w:val="0"/>
          <w:numId w:val="4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团员组织关系转接分校区、分学院办理（详见《关于转接2019届毕业生团组织关系的通知》）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计财处清缴各项费用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清缴计财处各项费用时可通过下面五种方式完成缴费（咨询电话：0813-5505986）：</w:t>
      </w:r>
    </w:p>
    <w:p>
      <w:pPr>
        <w:numPr>
          <w:ilvl w:val="0"/>
          <w:numId w:val="5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登录“四川轻化工大学计财处网站——网上缴费系统”按照操作提示完成缴费，缴费网址：http://jcc.suse.edu.cn/；</w:t>
      </w:r>
    </w:p>
    <w:p>
      <w:pPr>
        <w:numPr>
          <w:ilvl w:val="0"/>
          <w:numId w:val="5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关注“校园安心付微信公众号”，点击“我要下载”，根据自己的手机系统点击相关下载连接，根据操作提示完成缴费；</w:t>
      </w:r>
    </w:p>
    <w:p>
      <w:pPr>
        <w:numPr>
          <w:ilvl w:val="0"/>
          <w:numId w:val="5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微信扫一扫下方的二维码，按照操作提示输入姓名、学号/身份证号码进行学费缴纳：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695450" cy="1583690"/>
            <wp:effectExtent l="0" t="0" r="0" b="1651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关注“四川轻化工大学”官方微信公众号，点击“我的大学”板块，进入“学生缴费系统”按照提示操作完成缴费；</w:t>
      </w:r>
    </w:p>
    <w:p>
      <w:pPr>
        <w:numPr>
          <w:ilvl w:val="0"/>
          <w:numId w:val="5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到自贡校区行政楼223办公室现场办理。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费用已完清的学生，离校系统在计财处这一流程将会自动通过，不用同学们到现场办理。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教务处缴纳教材费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班级所欠教材费请带银行卡到所在校区原教材室刷POS机；个人所欠大一教材代收费请按照“计财处缴费方式”缴纳。各校区办公地点：</w:t>
      </w:r>
    </w:p>
    <w:p>
      <w:pPr>
        <w:numPr>
          <w:ilvl w:val="0"/>
          <w:numId w:val="6"/>
        </w:numPr>
        <w:ind w:left="0" w:leftChars="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汇东校区:科学会堂教材管理中心1001 （收发室旁），电话：0813-5505633 ；</w:t>
      </w:r>
    </w:p>
    <w:p>
      <w:pPr>
        <w:numPr>
          <w:ilvl w:val="0"/>
          <w:numId w:val="6"/>
        </w:numPr>
        <w:ind w:left="0" w:leftChars="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宜宾校区:（食堂对面）服务性用房教材管理中心B1-1，电话：0813-5505633。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图书馆办理图书归还、费用缴纳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办理图书归还、赔偿及缴纳超期使用费请到各校区图书馆咨询服务台办理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图书馆于6月11日集中注销已完清手续读者借阅证，6月12日后完清手续的（包括通过自助借还机归还了图书的），需给咨询台老师说明要办理离校手续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办理时间：周一至周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8:15-21:45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国实处图板归还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国实处图板归还办理请到国实处办公室（第三实验楼2-213）郑老师处。如有图板损坏或遗失，可到国实处办公室（第三实验楼2-213）潘老师处开具缴费单，到计财处缴费后凭缴费凭证给予办理离校手续。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一卡通清退销户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一卡通清退销户办理地点：</w:t>
      </w:r>
    </w:p>
    <w:p>
      <w:pPr>
        <w:numPr>
          <w:ilvl w:val="0"/>
          <w:numId w:val="7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汇东校区：科学会堂底楼校园一卡通中心办理</w:t>
      </w:r>
    </w:p>
    <w:p>
      <w:pPr>
        <w:numPr>
          <w:ilvl w:val="0"/>
          <w:numId w:val="7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营盘校区：学生食堂旁一卡通中心办理</w:t>
      </w:r>
    </w:p>
    <w:p>
      <w:pPr>
        <w:numPr>
          <w:ilvl w:val="0"/>
          <w:numId w:val="7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宜宾校区：B1底楼A一卡通中心办理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钱包余额可以退还，小钱包余额（即开水、浴室转账机余额）因已入系统无法办理余额退款。请各位毕业生退款时须同时携带本人“校园卡”和有效证件（身份证或学生证）。办理时间：每周一至周五工作时间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宿舍清退手续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宿舍钥匙、遥控板等物件清退手续请到各栋宿舍管理员处办理（详见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2019届毕业生离寝须知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》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报到证、学位证、毕业证领取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毕业生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完成离校系统所有流程后方可到各学院领取本人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报到证、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学位证、毕业证。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注意事项</w:t>
      </w:r>
    </w:p>
    <w:p>
      <w:pPr>
        <w:numPr>
          <w:ilvl w:val="0"/>
          <w:numId w:val="0"/>
        </w:numPr>
        <w:ind w:leftChars="0" w:firstLine="560" w:firstLineChars="200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办理过程中相关部门有其它规定的，按照其具体要求执行。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B3E773"/>
    <w:multiLevelType w:val="singleLevel"/>
    <w:tmpl w:val="EDB3E77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F41F08D"/>
    <w:multiLevelType w:val="singleLevel"/>
    <w:tmpl w:val="FF41F08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F66E46E"/>
    <w:multiLevelType w:val="singleLevel"/>
    <w:tmpl w:val="0F66E4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C7D7A8A"/>
    <w:multiLevelType w:val="singleLevel"/>
    <w:tmpl w:val="6C7D7A8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4FD7721"/>
    <w:multiLevelType w:val="singleLevel"/>
    <w:tmpl w:val="74FD772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7520B2AB"/>
    <w:multiLevelType w:val="singleLevel"/>
    <w:tmpl w:val="7520B2A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7FBE8849"/>
    <w:multiLevelType w:val="singleLevel"/>
    <w:tmpl w:val="7FBE884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84972"/>
    <w:rsid w:val="0E125DCD"/>
    <w:rsid w:val="1644099B"/>
    <w:rsid w:val="26116D56"/>
    <w:rsid w:val="27576736"/>
    <w:rsid w:val="29671412"/>
    <w:rsid w:val="3EF4245B"/>
    <w:rsid w:val="44424DEF"/>
    <w:rsid w:val="463D7696"/>
    <w:rsid w:val="522E1EEF"/>
    <w:rsid w:val="55A67FC9"/>
    <w:rsid w:val="59CF12FF"/>
    <w:rsid w:val="68884972"/>
    <w:rsid w:val="75BD131F"/>
    <w:rsid w:val="791F54E4"/>
    <w:rsid w:val="7D8A38C4"/>
    <w:rsid w:val="7E38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2019-06-06T03:04:00Z</dcterms:created>
  <dc:creator>马秦西蜀</dc:creator>
  <cp:lastModifiedBy>马秦西蜀</cp:lastModifiedBy>
  <dcterms:modified xsi:type="dcterms:W3CDTF">2019-06-10T07:53:15Z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