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66B" w:rsidRPr="00B8566B" w:rsidRDefault="00B8566B" w:rsidP="00B8566B">
      <w:pPr>
        <w:widowControl/>
        <w:spacing w:before="225" w:after="300" w:line="460" w:lineRule="exact"/>
        <w:jc w:val="center"/>
        <w:outlineLvl w:val="0"/>
        <w:rPr>
          <w:rFonts w:ascii="方正小标宋简体" w:eastAsia="方正小标宋简体" w:hAnsi="Microsoft Yahei" w:cs="宋体" w:hint="eastAsia"/>
          <w:b/>
          <w:bCs/>
          <w:color w:val="333333"/>
          <w:kern w:val="36"/>
          <w:sz w:val="36"/>
          <w:szCs w:val="36"/>
        </w:rPr>
      </w:pPr>
      <w:r w:rsidRPr="00B8566B">
        <w:rPr>
          <w:rFonts w:ascii="方正小标宋简体" w:eastAsia="方正小标宋简体" w:hAnsi="Microsoft Yahei" w:cs="宋体" w:hint="eastAsia"/>
          <w:b/>
          <w:bCs/>
          <w:color w:val="333333"/>
          <w:kern w:val="36"/>
          <w:sz w:val="36"/>
          <w:szCs w:val="36"/>
        </w:rPr>
        <w:t>2023年度国家社会科学基金项目申报公告</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全国哲学社会科学工作办公室现发布《国家社会科学基金项目2023年度课题指南》，并就做好2023年度国家社科基金项目申报工作的有关事项公告如下：</w:t>
      </w:r>
      <w:bookmarkStart w:id="0" w:name="_GoBack"/>
      <w:bookmarkEnd w:id="0"/>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一、2023年度国家社科基金项目申报和评审工作，坚持以习近平新时代中国特色社会主义思想为指导，全面贯彻落实党的二十大精神，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哲学社会科学学科体系、学术体系、话语体系建设，更好繁荣中国学术，更好服务党和国家工作大局。</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二、《国家社会科学基金项目2023年度课题指南》围绕深入学习贯彻习近平新时代中国特色社会主义思想，围绕贯彻落实党的二十大精神，聚焦事关党和国家事业发展的重大理论和现实问题，聚焦构建中国特色哲学社会科学重要基础和前沿问题，在相关学科中拟定了一批重要选题，申请人可结合自身学术专长和研究基础选择申报。</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三、申报国家社科基金项目，要体现鲜明的时代特征、问题导向和创新意识，着力推出代表正确方向、体现国家水准的研究成果。基础研究要密切跟踪国内外学术发展和学科建设前沿动态，着力推进学科体系、学术体系、话语体系创新，具有较高的主体性、原创性和学术思想性；应用研究要</w:t>
      </w:r>
      <w:proofErr w:type="gramStart"/>
      <w:r w:rsidRPr="00B8566B">
        <w:rPr>
          <w:rFonts w:ascii="方正楷体简体" w:eastAsia="方正楷体简体" w:hAnsi="Microsoft Yahei" w:cs="宋体" w:hint="eastAsia"/>
          <w:color w:val="333333"/>
          <w:kern w:val="0"/>
          <w:sz w:val="30"/>
          <w:szCs w:val="30"/>
        </w:rPr>
        <w:t>立足党</w:t>
      </w:r>
      <w:proofErr w:type="gramEnd"/>
      <w:r w:rsidRPr="00B8566B">
        <w:rPr>
          <w:rFonts w:ascii="方正楷体简体" w:eastAsia="方正楷体简体" w:hAnsi="Microsoft Yahei" w:cs="宋体" w:hint="eastAsia"/>
          <w:color w:val="333333"/>
          <w:kern w:val="0"/>
          <w:sz w:val="30"/>
          <w:szCs w:val="30"/>
        </w:rPr>
        <w:t>和国家事业发展需要，聚焦经济社会发展全局性、战略性和前瞻性重大理论和现实问题，具有现实性、针对性和较高的决策参考价值。</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lastRenderedPageBreak/>
        <w:t>四、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青年项目申请人的年龄不超过35周岁（1988年5月5日后出生）。课题组成员须征得本人同意并签字确认，否则视为违规申报。申请人可根据研究实际需要，吸收境外研究人员作为课题组成员。全日制在读研究生不能申请（学历、学位证书标注日期均须在2023年5月5日之前）。在站博士后人员可申请，其中全脱产博士后须从所在博士后工作站申请，在职博士后可以从所在工作单位或博士后工作站申请。</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六、项目申报范围包括国家社科基金23个一级学科，申请人须按照《国家社会科学基金项目申报数据代码表》填写《国家社会科学基金项目申请书》（以下简称《申请书》）。跨学科研究课题要以“靠近优先”原则，选择一个为主学科申报。教育学、艺术学和军事学3个单列学科的申报，分别由全国教育科学规划办、全国艺术科学规划办、全军社科规划办另行组织。</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七、《国家社会科学基金项目2023年度课题指南》分为综合性选题和各学科选题两个大类。综合性选题为2023年首次设立，目的是鼓励申请人围绕关系党和国家工作大局的重大理论和实践问题，围绕加快构建中国特色哲学社会科学的重要基础理论问题和前沿学术问题，开展跨学科综合性研究。综合性选题只明确</w:t>
      </w:r>
      <w:r w:rsidRPr="00B8566B">
        <w:rPr>
          <w:rFonts w:ascii="方正楷体简体" w:eastAsia="方正楷体简体" w:hAnsi="Microsoft Yahei" w:cs="宋体" w:hint="eastAsia"/>
          <w:color w:val="333333"/>
          <w:kern w:val="0"/>
          <w:sz w:val="30"/>
          <w:szCs w:val="30"/>
        </w:rPr>
        <w:lastRenderedPageBreak/>
        <w:t>研究主题、范围和方向，申请人须立足选题要求，从不同学科领域、不同研究视角自拟题目进行申报，不得将选题直接作为申报题目。综合性选题申报时，须明确一个主要学科作为申报学科。各学科选题不再区分方向性条目和具体条目，申请人可直接按照选题条目申报，也可选择不同视角、方法对选题条目进行调整。综合性选题和各学科选题均可申报重点项目。申请人也可根据《课题指南》的指导思想和基本要求，结合自身研究兴趣和学术积累申报自选课题（包括重点项目）。课题名称表述要科学严谨、简明规范，避免引起歧义或争议。自选课题与按《课题指南》申报的选题在评审程序、评审标准、立项指标、资助强度等方面同等对待。</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八、2023年度国家社科基金项目继续实行限额申报，限额指标另行下达。各省区市社科管理部门、在京委托管理机构和申请单位要着力提高申报质量，从严控制申报数量，特别是要减少同类选题重复申报。</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九、国家社科基金项目的资助额度为：重点项目35万元，一般项目和青年项目20万元。申请人应按照《国家社会科学基金管理办法》和《国家社会科学基金项目资金管理办法》（详见我办网站）要求，根据实际需要编制科学合理的经费预算。</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十、国家社科基金项目完成时限：基础理论研究一般为3—5年，应用对策研究一般为2—3年。</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十一、为避免一题多报、交叉申请和重复立项，确保申请人有足够的时间和精力从事课题研究，2023年度国家社科基金项目申报作如下限定：</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（一）申请人同年度只能申报一个国家社科基金项目，且不能作为课题组成员参与其他国家社科基金项目的申请；课题组成</w:t>
      </w:r>
      <w:r w:rsidRPr="00B8566B">
        <w:rPr>
          <w:rFonts w:ascii="方正楷体简体" w:eastAsia="方正楷体简体" w:hAnsi="Microsoft Yahei" w:cs="宋体" w:hint="eastAsia"/>
          <w:color w:val="333333"/>
          <w:kern w:val="0"/>
          <w:sz w:val="30"/>
          <w:szCs w:val="30"/>
        </w:rPr>
        <w:lastRenderedPageBreak/>
        <w:t>员同年度最多参与两个国家社科基金项目申请；在</w:t>
      </w:r>
      <w:proofErr w:type="gramStart"/>
      <w:r w:rsidRPr="00B8566B">
        <w:rPr>
          <w:rFonts w:ascii="方正楷体简体" w:eastAsia="方正楷体简体" w:hAnsi="Microsoft Yahei" w:cs="宋体" w:hint="eastAsia"/>
          <w:color w:val="333333"/>
          <w:kern w:val="0"/>
          <w:sz w:val="30"/>
          <w:szCs w:val="30"/>
        </w:rPr>
        <w:t>研</w:t>
      </w:r>
      <w:proofErr w:type="gramEnd"/>
      <w:r w:rsidRPr="00B8566B">
        <w:rPr>
          <w:rFonts w:ascii="方正楷体简体" w:eastAsia="方正楷体简体" w:hAnsi="Microsoft Yahei" w:cs="宋体" w:hint="eastAsia"/>
          <w:color w:val="333333"/>
          <w:kern w:val="0"/>
          <w:sz w:val="30"/>
          <w:szCs w:val="30"/>
        </w:rPr>
        <w:t>国家级项目课题组成员最多参与一个国家社科基金项目申请。</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（二）在</w:t>
      </w:r>
      <w:proofErr w:type="gramStart"/>
      <w:r w:rsidRPr="00B8566B">
        <w:rPr>
          <w:rFonts w:ascii="方正楷体简体" w:eastAsia="方正楷体简体" w:hAnsi="Microsoft Yahei" w:cs="宋体" w:hint="eastAsia"/>
          <w:color w:val="333333"/>
          <w:kern w:val="0"/>
          <w:sz w:val="30"/>
          <w:szCs w:val="30"/>
        </w:rPr>
        <w:t>研</w:t>
      </w:r>
      <w:proofErr w:type="gramEnd"/>
      <w:r w:rsidRPr="00B8566B">
        <w:rPr>
          <w:rFonts w:ascii="方正楷体简体" w:eastAsia="方正楷体简体" w:hAnsi="Microsoft Yahei" w:cs="宋体" w:hint="eastAsia"/>
          <w:color w:val="333333"/>
          <w:kern w:val="0"/>
          <w:sz w:val="30"/>
          <w:szCs w:val="30"/>
        </w:rPr>
        <w:t>国家社科基金项目、国家自然科学基金项目及其他国家级科研项目负责人，不得申请新的国家社科基金项目（</w:t>
      </w:r>
      <w:proofErr w:type="gramStart"/>
      <w:r w:rsidRPr="00B8566B">
        <w:rPr>
          <w:rFonts w:ascii="方正楷体简体" w:eastAsia="方正楷体简体" w:hAnsi="Microsoft Yahei" w:cs="宋体" w:hint="eastAsia"/>
          <w:color w:val="333333"/>
          <w:kern w:val="0"/>
          <w:sz w:val="30"/>
          <w:szCs w:val="30"/>
        </w:rPr>
        <w:t>结项证书</w:t>
      </w:r>
      <w:proofErr w:type="gramEnd"/>
      <w:r w:rsidRPr="00B8566B">
        <w:rPr>
          <w:rFonts w:ascii="方正楷体简体" w:eastAsia="方正楷体简体" w:hAnsi="Microsoft Yahei" w:cs="宋体" w:hint="eastAsia"/>
          <w:color w:val="333333"/>
          <w:kern w:val="0"/>
          <w:sz w:val="30"/>
          <w:szCs w:val="30"/>
        </w:rPr>
        <w:t>标注日期在2023年5月5日之前）。</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（三）国家自然科学基金项目及其他国家级科研项目的申请人，同年度不能申请国家社科基金项目，其课题组成员也不能作为负责人以内容基本相同或相近选题申请国家社科基金项目。</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（四）教育部人文社会科学研究一般项目的申请人，同年度不能申请国家社科基金项目。</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（五）不得通过变换责任单位回避前述（一）至（四）条款规定，不得将内容基本相同或相近的申报材料以不同申请人的名义提出申请。</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（六）凡在内容上与本人在</w:t>
      </w:r>
      <w:proofErr w:type="gramStart"/>
      <w:r w:rsidRPr="00B8566B">
        <w:rPr>
          <w:rFonts w:ascii="方正楷体简体" w:eastAsia="方正楷体简体" w:hAnsi="Microsoft Yahei" w:cs="宋体" w:hint="eastAsia"/>
          <w:color w:val="333333"/>
          <w:kern w:val="0"/>
          <w:sz w:val="30"/>
          <w:szCs w:val="30"/>
        </w:rPr>
        <w:t>研</w:t>
      </w:r>
      <w:proofErr w:type="gramEnd"/>
      <w:r w:rsidRPr="00B8566B">
        <w:rPr>
          <w:rFonts w:ascii="方正楷体简体" w:eastAsia="方正楷体简体" w:hAnsi="Microsoft Yahei" w:cs="宋体" w:hint="eastAsia"/>
          <w:color w:val="333333"/>
          <w:kern w:val="0"/>
          <w:sz w:val="30"/>
          <w:szCs w:val="30"/>
        </w:rPr>
        <w:t>或</w:t>
      </w:r>
      <w:proofErr w:type="gramStart"/>
      <w:r w:rsidRPr="00B8566B">
        <w:rPr>
          <w:rFonts w:ascii="方正楷体简体" w:eastAsia="方正楷体简体" w:hAnsi="Microsoft Yahei" w:cs="宋体" w:hint="eastAsia"/>
          <w:color w:val="333333"/>
          <w:kern w:val="0"/>
          <w:sz w:val="30"/>
          <w:szCs w:val="30"/>
        </w:rPr>
        <w:t>已结项的</w:t>
      </w:r>
      <w:proofErr w:type="gramEnd"/>
      <w:r w:rsidRPr="00B8566B">
        <w:rPr>
          <w:rFonts w:ascii="方正楷体简体" w:eastAsia="方正楷体简体" w:hAnsi="Microsoft Yahei" w:cs="宋体" w:hint="eastAsia"/>
          <w:color w:val="333333"/>
          <w:kern w:val="0"/>
          <w:sz w:val="30"/>
          <w:szCs w:val="30"/>
        </w:rPr>
        <w:t>各类国家级科研项目有较大关联的，须在《申请书》中详细说明所申请项目与已承担项目的联系和区别，否则视为重复申请；不</w:t>
      </w:r>
      <w:proofErr w:type="gramStart"/>
      <w:r w:rsidRPr="00B8566B">
        <w:rPr>
          <w:rFonts w:ascii="方正楷体简体" w:eastAsia="方正楷体简体" w:hAnsi="Microsoft Yahei" w:cs="宋体" w:hint="eastAsia"/>
          <w:color w:val="333333"/>
          <w:kern w:val="0"/>
          <w:sz w:val="30"/>
          <w:szCs w:val="30"/>
        </w:rPr>
        <w:t>得以内容</w:t>
      </w:r>
      <w:proofErr w:type="gramEnd"/>
      <w:r w:rsidRPr="00B8566B">
        <w:rPr>
          <w:rFonts w:ascii="方正楷体简体" w:eastAsia="方正楷体简体" w:hAnsi="Microsoft Yahei" w:cs="宋体" w:hint="eastAsia"/>
          <w:color w:val="333333"/>
          <w:kern w:val="0"/>
          <w:sz w:val="30"/>
          <w:szCs w:val="30"/>
        </w:rPr>
        <w:t>基本相同或相近的同一成果申请多家基金项目结项。</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七）凡以博士学位论文或博士后出站报告为基础申报国家社科基金项目，须在《申请书》中注明所申请项目与学位论文（出站报告）的联系和区别，并承诺在原论文（出站报告）基础上进行实质性修改，预期成果与学位论文（出站报告）的重复比例不得超过60%。</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（八）不得使用与已出版的内容基本相同的研究成果申请国家社科基金项目。</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lastRenderedPageBreak/>
        <w:t>（九）</w:t>
      </w:r>
      <w:proofErr w:type="gramStart"/>
      <w:r w:rsidRPr="00B8566B">
        <w:rPr>
          <w:rFonts w:ascii="方正楷体简体" w:eastAsia="方正楷体简体" w:hAnsi="Microsoft Yahei" w:cs="宋体" w:hint="eastAsia"/>
          <w:color w:val="333333"/>
          <w:kern w:val="0"/>
          <w:sz w:val="30"/>
          <w:szCs w:val="30"/>
        </w:rPr>
        <w:t>立项后凡以</w:t>
      </w:r>
      <w:proofErr w:type="gramEnd"/>
      <w:r w:rsidRPr="00B8566B">
        <w:rPr>
          <w:rFonts w:ascii="方正楷体简体" w:eastAsia="方正楷体简体" w:hAnsi="Microsoft Yahei" w:cs="宋体" w:hint="eastAsia"/>
          <w:color w:val="333333"/>
          <w:kern w:val="0"/>
          <w:sz w:val="30"/>
          <w:szCs w:val="30"/>
        </w:rPr>
        <w:t>国家社科基金项目名义发表阶段性成果或最终成果，不得同时标注其他基金项目资助字样。</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十二、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国家社科基金项目。凡在国家社科基金项目申报和评审中发现严重违规违纪行为的，除按规定进行处理外，均列入不良科研信用记录。</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十三、申报课题全部实行同行专家通讯初评。初评采用《活页》匿名方式，《活页》论证字数不超过7000字，要按《活页》中规定的方式列出前期相关研究成果。</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十四、获准立项后，项目负责人在项目执行期间要遵守相关承诺，履行约定义务，按期完成研究任务，</w:t>
      </w:r>
      <w:proofErr w:type="gramStart"/>
      <w:r w:rsidRPr="00B8566B">
        <w:rPr>
          <w:rFonts w:ascii="方正楷体简体" w:eastAsia="方正楷体简体" w:hAnsi="Microsoft Yahei" w:cs="宋体" w:hint="eastAsia"/>
          <w:color w:val="333333"/>
          <w:kern w:val="0"/>
          <w:sz w:val="30"/>
          <w:szCs w:val="30"/>
        </w:rPr>
        <w:t>结项成果</w:t>
      </w:r>
      <w:proofErr w:type="gramEnd"/>
      <w:r w:rsidRPr="00B8566B">
        <w:rPr>
          <w:rFonts w:ascii="方正楷体简体" w:eastAsia="方正楷体简体" w:hAnsi="Microsoft Yahei" w:cs="宋体" w:hint="eastAsia"/>
          <w:color w:val="333333"/>
          <w:kern w:val="0"/>
          <w:sz w:val="30"/>
          <w:szCs w:val="30"/>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须在《申请书》论证中予以说明。</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十五、项目申报材料从我办网站下载。纸质版《申请书》经所在单位审查盖章后，报送本省（区、市）社科管理部门或在京委托管理机构。</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lastRenderedPageBreak/>
        <w:t>十六、各省区市社科管理部门、在京委托管理机构和责任单位要加强对申报工作的组织和指导，严格审核申报资格、前期研究成果的真实性、课题组的研究实力和必备条件等，签署明确意见后上报我办。</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十七、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十八、2023年国家社科基金项目实行网络申报。申请人在线申报的同时仍需提交纸质版《申请书》一式3份，并确保线上线下《申请书》内容完全一致。《活页》不需提交纸质版。</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申请人需登录国家社科基金科研创新服务管理平台（www.nopss.gov.cn），下载国家社会科学基金项目申请书（网络填报版）并填写相关信息，检查内容无误后（申请书第一行出现“您现在可以上传申请书”的提示）通过项目申报系统上传申请书。项目申报系统于4月20日零时至5月5日17时开放，逾期系统自动关闭，不再受理申报。</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国家社科基金科研创新服务管理平台中的“项目申报系统”为本次申报的唯一网络平台，网络申报办法及流程管理以该系统为准。有关申报系统及技术问题请咨询400-800-1636，电子信箱：support@e-plugger.com。</w:t>
      </w:r>
    </w:p>
    <w:p w:rsidR="00B8566B" w:rsidRPr="00B8566B" w:rsidRDefault="00B8566B" w:rsidP="00B8566B">
      <w:pPr>
        <w:widowControl/>
        <w:spacing w:before="375" w:after="375" w:line="460" w:lineRule="exact"/>
        <w:ind w:firstLine="48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lastRenderedPageBreak/>
        <w:t>十九、各省区市社科管理部门、在京委托管理机构要按规定做好申报信息审核，于5月12日17时前完成线上审核，6月2日前将纸质版《申请书》报送至我办。逾期不予受理。</w:t>
      </w:r>
    </w:p>
    <w:p w:rsidR="00B8566B" w:rsidRPr="00B8566B" w:rsidRDefault="00B8566B" w:rsidP="00B8566B">
      <w:pPr>
        <w:widowControl/>
        <w:spacing w:before="375" w:after="375" w:line="460" w:lineRule="exact"/>
        <w:ind w:firstLine="480"/>
        <w:jc w:val="righ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全国哲学社会科学工作办公室</w:t>
      </w:r>
    </w:p>
    <w:p w:rsidR="00B8566B" w:rsidRPr="00B8566B" w:rsidRDefault="00B8566B" w:rsidP="00B8566B">
      <w:pPr>
        <w:widowControl/>
        <w:spacing w:before="375" w:after="375" w:line="460" w:lineRule="exact"/>
        <w:ind w:firstLine="480"/>
        <w:jc w:val="righ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2023年4月6日</w:t>
      </w:r>
    </w:p>
    <w:p w:rsidR="00B8566B" w:rsidRDefault="00B8566B" w:rsidP="00B8566B">
      <w:pPr>
        <w:widowControl/>
        <w:spacing w:before="375" w:after="375" w:line="460" w:lineRule="exact"/>
        <w:jc w:val="left"/>
        <w:rPr>
          <w:rFonts w:ascii="方正楷体简体" w:eastAsia="方正楷体简体" w:hAnsi="Microsoft Yahei" w:cs="宋体" w:hint="eastAsia"/>
          <w:color w:val="333333"/>
          <w:kern w:val="0"/>
          <w:sz w:val="30"/>
          <w:szCs w:val="30"/>
        </w:rPr>
      </w:pPr>
    </w:p>
    <w:p w:rsidR="00B8566B" w:rsidRPr="00B8566B" w:rsidRDefault="00B8566B" w:rsidP="00B8566B">
      <w:pPr>
        <w:widowControl/>
        <w:spacing w:before="375" w:after="375" w:line="460" w:lineRule="exact"/>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附件：1.</w:t>
      </w:r>
      <w:hyperlink r:id="rId7" w:tgtFrame="_blank" w:history="1">
        <w:r w:rsidRPr="00B8566B">
          <w:rPr>
            <w:rFonts w:ascii="方正楷体简体" w:eastAsia="方正楷体简体" w:hAnsi="Microsoft Yahei" w:cs="宋体" w:hint="eastAsia"/>
            <w:color w:val="0000FF"/>
            <w:kern w:val="0"/>
            <w:sz w:val="30"/>
            <w:szCs w:val="30"/>
            <w:u w:val="single"/>
          </w:rPr>
          <w:t>国家社会科学基金项目2023年度课题指南</w:t>
        </w:r>
      </w:hyperlink>
    </w:p>
    <w:p w:rsidR="00B8566B" w:rsidRPr="00B8566B" w:rsidRDefault="00B8566B" w:rsidP="00B8566B">
      <w:pPr>
        <w:widowControl/>
        <w:spacing w:before="375" w:after="375" w:line="460" w:lineRule="exact"/>
        <w:ind w:firstLineChars="300" w:firstLine="90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2.</w:t>
      </w:r>
      <w:hyperlink r:id="rId8" w:tgtFrame="_blank" w:history="1">
        <w:r w:rsidRPr="00B8566B">
          <w:rPr>
            <w:rFonts w:ascii="方正楷体简体" w:eastAsia="方正楷体简体" w:hAnsi="Microsoft Yahei" w:cs="宋体" w:hint="eastAsia"/>
            <w:color w:val="0000FF"/>
            <w:kern w:val="0"/>
            <w:sz w:val="30"/>
            <w:szCs w:val="30"/>
            <w:u w:val="single"/>
          </w:rPr>
          <w:t>2023年度国家社会科学基金项目申请书</w:t>
        </w:r>
      </w:hyperlink>
    </w:p>
    <w:p w:rsidR="00B8566B" w:rsidRPr="00B8566B" w:rsidRDefault="00B8566B" w:rsidP="00B8566B">
      <w:pPr>
        <w:widowControl/>
        <w:spacing w:before="375" w:after="375" w:line="460" w:lineRule="exact"/>
        <w:ind w:firstLineChars="300" w:firstLine="90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3.</w:t>
      </w:r>
      <w:hyperlink r:id="rId9" w:tgtFrame="_blank" w:history="1">
        <w:r w:rsidRPr="00B8566B">
          <w:rPr>
            <w:rFonts w:ascii="方正楷体简体" w:eastAsia="方正楷体简体" w:hAnsi="Microsoft Yahei" w:cs="宋体" w:hint="eastAsia"/>
            <w:color w:val="0000FF"/>
            <w:kern w:val="0"/>
            <w:sz w:val="30"/>
            <w:szCs w:val="30"/>
            <w:u w:val="single"/>
          </w:rPr>
          <w:t>2023年度国家社会科学基金项目申请书《课题论证》活页</w:t>
        </w:r>
      </w:hyperlink>
    </w:p>
    <w:p w:rsidR="00F869BE" w:rsidRPr="00B8566B" w:rsidRDefault="00B8566B" w:rsidP="00B8566B">
      <w:pPr>
        <w:widowControl/>
        <w:spacing w:before="375" w:after="375" w:line="460" w:lineRule="exact"/>
        <w:ind w:firstLineChars="300" w:firstLine="900"/>
        <w:jc w:val="left"/>
        <w:rPr>
          <w:rFonts w:ascii="方正楷体简体" w:eastAsia="方正楷体简体" w:hAnsi="Microsoft Yahei" w:cs="宋体" w:hint="eastAsia"/>
          <w:color w:val="333333"/>
          <w:kern w:val="0"/>
          <w:sz w:val="30"/>
          <w:szCs w:val="30"/>
        </w:rPr>
      </w:pPr>
      <w:r w:rsidRPr="00B8566B">
        <w:rPr>
          <w:rFonts w:ascii="方正楷体简体" w:eastAsia="方正楷体简体" w:hAnsi="Microsoft Yahei" w:cs="宋体" w:hint="eastAsia"/>
          <w:color w:val="333333"/>
          <w:kern w:val="0"/>
          <w:sz w:val="30"/>
          <w:szCs w:val="30"/>
        </w:rPr>
        <w:t>4.</w:t>
      </w:r>
      <w:hyperlink r:id="rId10" w:tgtFrame="_blank" w:history="1">
        <w:r w:rsidRPr="00B8566B">
          <w:rPr>
            <w:rFonts w:ascii="方正楷体简体" w:eastAsia="方正楷体简体" w:hAnsi="Microsoft Yahei" w:cs="宋体" w:hint="eastAsia"/>
            <w:color w:val="0000FF"/>
            <w:kern w:val="0"/>
            <w:sz w:val="30"/>
            <w:szCs w:val="30"/>
            <w:u w:val="single"/>
          </w:rPr>
          <w:t>国家社会科学基金项目申报数据代码表</w:t>
        </w:r>
      </w:hyperlink>
    </w:p>
    <w:sectPr w:rsidR="00F869BE" w:rsidRPr="00B856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022" w:rsidRDefault="00011022" w:rsidP="00B8566B">
      <w:r>
        <w:separator/>
      </w:r>
    </w:p>
  </w:endnote>
  <w:endnote w:type="continuationSeparator" w:id="0">
    <w:p w:rsidR="00011022" w:rsidRDefault="00011022" w:rsidP="00B8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022" w:rsidRDefault="00011022" w:rsidP="00B8566B">
      <w:r>
        <w:separator/>
      </w:r>
    </w:p>
  </w:footnote>
  <w:footnote w:type="continuationSeparator" w:id="0">
    <w:p w:rsidR="00011022" w:rsidRDefault="00011022" w:rsidP="00B85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D19"/>
    <w:rsid w:val="00011022"/>
    <w:rsid w:val="00B8566B"/>
    <w:rsid w:val="00D34D19"/>
    <w:rsid w:val="00F8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8566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56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566B"/>
    <w:rPr>
      <w:sz w:val="18"/>
      <w:szCs w:val="18"/>
    </w:rPr>
  </w:style>
  <w:style w:type="paragraph" w:styleId="a4">
    <w:name w:val="footer"/>
    <w:basedOn w:val="a"/>
    <w:link w:val="Char0"/>
    <w:uiPriority w:val="99"/>
    <w:unhideWhenUsed/>
    <w:rsid w:val="00B8566B"/>
    <w:pPr>
      <w:tabs>
        <w:tab w:val="center" w:pos="4153"/>
        <w:tab w:val="right" w:pos="8306"/>
      </w:tabs>
      <w:snapToGrid w:val="0"/>
      <w:jc w:val="left"/>
    </w:pPr>
    <w:rPr>
      <w:sz w:val="18"/>
      <w:szCs w:val="18"/>
    </w:rPr>
  </w:style>
  <w:style w:type="character" w:customStyle="1" w:styleId="Char0">
    <w:name w:val="页脚 Char"/>
    <w:basedOn w:val="a0"/>
    <w:link w:val="a4"/>
    <w:uiPriority w:val="99"/>
    <w:rsid w:val="00B8566B"/>
    <w:rPr>
      <w:sz w:val="18"/>
      <w:szCs w:val="18"/>
    </w:rPr>
  </w:style>
  <w:style w:type="character" w:customStyle="1" w:styleId="1Char">
    <w:name w:val="标题 1 Char"/>
    <w:basedOn w:val="a0"/>
    <w:link w:val="1"/>
    <w:uiPriority w:val="9"/>
    <w:rsid w:val="00B8566B"/>
    <w:rPr>
      <w:rFonts w:ascii="宋体" w:eastAsia="宋体" w:hAnsi="宋体" w:cs="宋体"/>
      <w:b/>
      <w:bCs/>
      <w:kern w:val="36"/>
      <w:sz w:val="48"/>
      <w:szCs w:val="48"/>
    </w:rPr>
  </w:style>
  <w:style w:type="paragraph" w:customStyle="1" w:styleId="author">
    <w:name w:val="author"/>
    <w:basedOn w:val="a"/>
    <w:rsid w:val="00B8566B"/>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B8566B"/>
    <w:rPr>
      <w:i/>
      <w:iCs/>
    </w:rPr>
  </w:style>
  <w:style w:type="character" w:styleId="a6">
    <w:name w:val="Hyperlink"/>
    <w:basedOn w:val="a0"/>
    <w:uiPriority w:val="99"/>
    <w:semiHidden/>
    <w:unhideWhenUsed/>
    <w:rsid w:val="00B8566B"/>
    <w:rPr>
      <w:color w:val="0000FF"/>
      <w:u w:val="single"/>
    </w:rPr>
  </w:style>
  <w:style w:type="paragraph" w:styleId="a7">
    <w:name w:val="Normal (Web)"/>
    <w:basedOn w:val="a"/>
    <w:uiPriority w:val="99"/>
    <w:semiHidden/>
    <w:unhideWhenUsed/>
    <w:rsid w:val="00B8566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8566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56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566B"/>
    <w:rPr>
      <w:sz w:val="18"/>
      <w:szCs w:val="18"/>
    </w:rPr>
  </w:style>
  <w:style w:type="paragraph" w:styleId="a4">
    <w:name w:val="footer"/>
    <w:basedOn w:val="a"/>
    <w:link w:val="Char0"/>
    <w:uiPriority w:val="99"/>
    <w:unhideWhenUsed/>
    <w:rsid w:val="00B8566B"/>
    <w:pPr>
      <w:tabs>
        <w:tab w:val="center" w:pos="4153"/>
        <w:tab w:val="right" w:pos="8306"/>
      </w:tabs>
      <w:snapToGrid w:val="0"/>
      <w:jc w:val="left"/>
    </w:pPr>
    <w:rPr>
      <w:sz w:val="18"/>
      <w:szCs w:val="18"/>
    </w:rPr>
  </w:style>
  <w:style w:type="character" w:customStyle="1" w:styleId="Char0">
    <w:name w:val="页脚 Char"/>
    <w:basedOn w:val="a0"/>
    <w:link w:val="a4"/>
    <w:uiPriority w:val="99"/>
    <w:rsid w:val="00B8566B"/>
    <w:rPr>
      <w:sz w:val="18"/>
      <w:szCs w:val="18"/>
    </w:rPr>
  </w:style>
  <w:style w:type="character" w:customStyle="1" w:styleId="1Char">
    <w:name w:val="标题 1 Char"/>
    <w:basedOn w:val="a0"/>
    <w:link w:val="1"/>
    <w:uiPriority w:val="9"/>
    <w:rsid w:val="00B8566B"/>
    <w:rPr>
      <w:rFonts w:ascii="宋体" w:eastAsia="宋体" w:hAnsi="宋体" w:cs="宋体"/>
      <w:b/>
      <w:bCs/>
      <w:kern w:val="36"/>
      <w:sz w:val="48"/>
      <w:szCs w:val="48"/>
    </w:rPr>
  </w:style>
  <w:style w:type="paragraph" w:customStyle="1" w:styleId="author">
    <w:name w:val="author"/>
    <w:basedOn w:val="a"/>
    <w:rsid w:val="00B8566B"/>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B8566B"/>
    <w:rPr>
      <w:i/>
      <w:iCs/>
    </w:rPr>
  </w:style>
  <w:style w:type="character" w:styleId="a6">
    <w:name w:val="Hyperlink"/>
    <w:basedOn w:val="a0"/>
    <w:uiPriority w:val="99"/>
    <w:semiHidden/>
    <w:unhideWhenUsed/>
    <w:rsid w:val="00B8566B"/>
    <w:rPr>
      <w:color w:val="0000FF"/>
      <w:u w:val="single"/>
    </w:rPr>
  </w:style>
  <w:style w:type="paragraph" w:styleId="a7">
    <w:name w:val="Normal (Web)"/>
    <w:basedOn w:val="a"/>
    <w:uiPriority w:val="99"/>
    <w:semiHidden/>
    <w:unhideWhenUsed/>
    <w:rsid w:val="00B8566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511698">
      <w:bodyDiv w:val="1"/>
      <w:marLeft w:val="0"/>
      <w:marRight w:val="0"/>
      <w:marTop w:val="0"/>
      <w:marBottom w:val="0"/>
      <w:divBdr>
        <w:top w:val="none" w:sz="0" w:space="0" w:color="auto"/>
        <w:left w:val="none" w:sz="0" w:space="0" w:color="auto"/>
        <w:bottom w:val="none" w:sz="0" w:space="0" w:color="auto"/>
        <w:right w:val="none" w:sz="0" w:space="0" w:color="auto"/>
      </w:divBdr>
      <w:divsChild>
        <w:div w:id="1473789544">
          <w:marLeft w:val="0"/>
          <w:marRight w:val="0"/>
          <w:marTop w:val="0"/>
          <w:marBottom w:val="0"/>
          <w:divBdr>
            <w:top w:val="none" w:sz="0" w:space="0" w:color="auto"/>
            <w:left w:val="none" w:sz="0" w:space="0" w:color="auto"/>
            <w:bottom w:val="single" w:sz="6" w:space="11" w:color="D3D3D3"/>
            <w:right w:val="none" w:sz="0" w:space="0" w:color="auto"/>
          </w:divBdr>
        </w:div>
        <w:div w:id="819342468">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6807528391.doc" TargetMode="External"/><Relationship Id="rId3" Type="http://schemas.openxmlformats.org/officeDocument/2006/relationships/settings" Target="settings.xml"/><Relationship Id="rId7" Type="http://schemas.openxmlformats.org/officeDocument/2006/relationships/hyperlink" Target="http://download.people.com.cn/zixun/two16807625441.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ownload.people.com.cn/dangwang/one16807528871.xls" TargetMode="External"/><Relationship Id="rId4" Type="http://schemas.openxmlformats.org/officeDocument/2006/relationships/webSettings" Target="webSettings.xml"/><Relationship Id="rId9" Type="http://schemas.openxmlformats.org/officeDocument/2006/relationships/hyperlink" Target="http://download.people.com.cn/dangwang/one1680752868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662</Words>
  <Characters>3779</Characters>
  <Application>Microsoft Office Word</Application>
  <DocSecurity>0</DocSecurity>
  <Lines>31</Lines>
  <Paragraphs>8</Paragraphs>
  <ScaleCrop>false</ScaleCrop>
  <Company>HP</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2023-04-10T09:08:00Z</dcterms:created>
  <dcterms:modified xsi:type="dcterms:W3CDTF">2023-04-10T09:10:00Z</dcterms:modified>
</cp:coreProperties>
</file>