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00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8"/>
          <w:rFonts w:hint="eastAsia" w:ascii="仿宋" w:hAnsi="仿宋" w:eastAsia="仿宋" w:cs="仿宋"/>
          <w:i w:val="0"/>
          <w:iCs w:val="0"/>
          <w:caps w:val="0"/>
          <w:color w:val="282828"/>
          <w:spacing w:val="0"/>
          <w:sz w:val="52"/>
          <w:szCs w:val="52"/>
          <w:shd w:val="clear" w:fill="FFFFFF"/>
          <w:lang w:val="en-US" w:eastAsia="zh-CN"/>
        </w:rPr>
      </w:pPr>
      <w:r>
        <w:rPr>
          <w:rStyle w:val="8"/>
          <w:rFonts w:ascii="仿宋" w:hAnsi="仿宋" w:eastAsia="仿宋" w:cs="仿宋"/>
          <w:i w:val="0"/>
          <w:iCs w:val="0"/>
          <w:caps w:val="0"/>
          <w:color w:val="282828"/>
          <w:spacing w:val="0"/>
          <w:sz w:val="52"/>
          <w:szCs w:val="52"/>
          <w:shd w:val="clear" w:fill="FFFFFF"/>
        </w:rPr>
        <w:t>关于</w:t>
      </w:r>
      <w:r>
        <w:rPr>
          <w:rStyle w:val="8"/>
          <w:rFonts w:hint="eastAsia" w:ascii="仿宋" w:hAnsi="仿宋" w:eastAsia="仿宋" w:cs="仿宋"/>
          <w:i w:val="0"/>
          <w:iCs w:val="0"/>
          <w:caps w:val="0"/>
          <w:color w:val="282828"/>
          <w:spacing w:val="0"/>
          <w:sz w:val="52"/>
          <w:szCs w:val="52"/>
          <w:shd w:val="clear" w:fill="FFFFFF"/>
          <w:lang w:val="en-US" w:eastAsia="zh-CN"/>
        </w:rPr>
        <w:t>组织学生参加</w:t>
      </w:r>
    </w:p>
    <w:p w14:paraId="13C984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8"/>
          <w:rFonts w:hint="eastAsia" w:ascii="仿宋" w:hAnsi="仿宋" w:eastAsia="仿宋" w:cs="仿宋"/>
          <w:i w:val="0"/>
          <w:iCs w:val="0"/>
          <w:caps w:val="0"/>
          <w:color w:val="282828"/>
          <w:spacing w:val="0"/>
          <w:sz w:val="52"/>
          <w:szCs w:val="52"/>
          <w:shd w:val="clear" w:fill="FFFFFF"/>
          <w:lang w:val="en-US" w:eastAsia="zh-CN"/>
        </w:rPr>
      </w:pPr>
      <w:r>
        <w:rPr>
          <w:rStyle w:val="8"/>
          <w:rFonts w:hint="eastAsia" w:ascii="仿宋" w:hAnsi="仿宋" w:eastAsia="仿宋" w:cs="仿宋"/>
          <w:i w:val="0"/>
          <w:iCs w:val="0"/>
          <w:caps w:val="0"/>
          <w:color w:val="282828"/>
          <w:spacing w:val="0"/>
          <w:sz w:val="52"/>
          <w:szCs w:val="52"/>
          <w:shd w:val="clear" w:fill="FFFFFF"/>
          <w:lang w:val="en-US" w:eastAsia="zh-CN"/>
        </w:rPr>
        <w:t>上海赴外文化交流中心</w:t>
      </w:r>
    </w:p>
    <w:p w14:paraId="4C43E2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Arial" w:hAnsi="Arial" w:cs="Arial"/>
          <w:i w:val="0"/>
          <w:iCs w:val="0"/>
          <w:caps w:val="0"/>
          <w:color w:val="111111"/>
          <w:spacing w:val="0"/>
          <w:sz w:val="40"/>
          <w:szCs w:val="40"/>
        </w:rPr>
      </w:pPr>
      <w:r>
        <w:rPr>
          <w:rStyle w:val="8"/>
          <w:rFonts w:hint="eastAsia" w:ascii="仿宋" w:hAnsi="仿宋" w:eastAsia="仿宋" w:cs="仿宋"/>
          <w:i w:val="0"/>
          <w:iCs w:val="0"/>
          <w:caps w:val="0"/>
          <w:color w:val="282828"/>
          <w:spacing w:val="0"/>
          <w:sz w:val="52"/>
          <w:szCs w:val="52"/>
          <w:shd w:val="clear" w:fill="FFFFFF"/>
          <w:lang w:val="en-US" w:eastAsia="zh-CN"/>
        </w:rPr>
        <w:t>2025年暑假出国交流项目的</w:t>
      </w:r>
      <w:r>
        <w:rPr>
          <w:rStyle w:val="8"/>
          <w:rFonts w:hint="eastAsia" w:ascii="仿宋" w:hAnsi="仿宋" w:eastAsia="仿宋" w:cs="仿宋"/>
          <w:i w:val="0"/>
          <w:iCs w:val="0"/>
          <w:caps w:val="0"/>
          <w:color w:val="111111"/>
          <w:spacing w:val="0"/>
          <w:sz w:val="52"/>
          <w:szCs w:val="52"/>
          <w:shd w:val="clear" w:fill="FFFFFF"/>
        </w:rPr>
        <w:t>通知</w:t>
      </w:r>
    </w:p>
    <w:p w14:paraId="2989F08F">
      <w:pPr>
        <w:pStyle w:val="5"/>
        <w:keepNext w:val="0"/>
        <w:keepLines w:val="0"/>
        <w:widowControl/>
        <w:suppressLineNumbers w:val="0"/>
      </w:pPr>
    </w:p>
    <w:p w14:paraId="24873C0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各学院：</w:t>
      </w:r>
    </w:p>
    <w:p w14:paraId="0BC6CA1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为贯彻落实全国、全省教育大会精神，提高人才培养质量，培育具有全球视野的高层次国际化人才，为加快建设教育强省提供人才和智力支撑。</w:t>
      </w:r>
      <w:r>
        <w:rPr>
          <w:rFonts w:hint="eastAsia" w:ascii="方正仿宋_GB2312" w:hAnsi="方正仿宋_GB2312" w:eastAsia="方正仿宋_GB2312" w:cs="方正仿宋_GB2312"/>
          <w:sz w:val="28"/>
          <w:szCs w:val="28"/>
          <w:lang w:val="en-US" w:eastAsia="zh-CN"/>
        </w:rPr>
        <w:t>上海赴外文化交流中心面对省内合作高校，</w:t>
      </w:r>
      <w:r>
        <w:rPr>
          <w:rFonts w:hint="eastAsia" w:ascii="方正仿宋_GB2312" w:hAnsi="方正仿宋_GB2312" w:eastAsia="方正仿宋_GB2312" w:cs="方正仿宋_GB2312"/>
          <w:sz w:val="28"/>
          <w:szCs w:val="28"/>
        </w:rPr>
        <w:t>拟开展“</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日本</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联合国训研所可持续发展项目”</w:t>
      </w:r>
      <w:r>
        <w:rPr>
          <w:rFonts w:hint="eastAsia" w:ascii="方正仿宋_GB2312" w:hAnsi="方正仿宋_GB2312" w:eastAsia="方正仿宋_GB2312" w:cs="方正仿宋_GB2312"/>
          <w:sz w:val="28"/>
          <w:szCs w:val="28"/>
          <w:lang w:val="en-US" w:eastAsia="zh-CN"/>
        </w:rPr>
        <w:t>和“新加坡名校海外创新创业实训项目”，通知如下</w:t>
      </w:r>
      <w:r>
        <w:rPr>
          <w:rFonts w:hint="eastAsia" w:ascii="方正仿宋_GB2312" w:hAnsi="方正仿宋_GB2312" w:eastAsia="方正仿宋_GB2312" w:cs="方正仿宋_GB2312"/>
          <w:sz w:val="28"/>
          <w:szCs w:val="28"/>
        </w:rPr>
        <w:t>：</w:t>
      </w:r>
    </w:p>
    <w:p w14:paraId="04C9AF5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Style w:val="8"/>
          <w:rFonts w:hint="eastAsia" w:ascii="方正仿宋_GB2312" w:hAnsi="方正仿宋_GB2312" w:eastAsia="方正仿宋_GB2312" w:cs="方正仿宋_GB2312"/>
          <w:sz w:val="28"/>
          <w:szCs w:val="28"/>
          <w:lang w:val="en-US" w:eastAsia="zh-CN"/>
        </w:rPr>
      </w:pPr>
      <w:r>
        <w:rPr>
          <w:rStyle w:val="8"/>
          <w:rFonts w:hint="eastAsia" w:ascii="方正仿宋_GB2312" w:hAnsi="方正仿宋_GB2312" w:eastAsia="方正仿宋_GB2312" w:cs="方正仿宋_GB2312"/>
          <w:sz w:val="28"/>
          <w:szCs w:val="28"/>
        </w:rPr>
        <w:t>一、项目</w:t>
      </w:r>
      <w:r>
        <w:rPr>
          <w:rStyle w:val="8"/>
          <w:rFonts w:hint="eastAsia" w:ascii="方正仿宋_GB2312" w:hAnsi="方正仿宋_GB2312" w:eastAsia="方正仿宋_GB2312" w:cs="方正仿宋_GB2312"/>
          <w:sz w:val="28"/>
          <w:szCs w:val="28"/>
          <w:lang w:val="en-US" w:eastAsia="zh-CN"/>
        </w:rPr>
        <w:t>介绍</w:t>
      </w:r>
    </w:p>
    <w:p w14:paraId="7A4A7D01">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840" w:leftChars="0" w:right="0" w:rightChars="0" w:hanging="420" w:firstLineChars="0"/>
        <w:textAlignment w:val="auto"/>
        <w:rPr>
          <w:rFonts w:hint="eastAsia" w:ascii="方正仿宋_GB2312" w:hAnsi="方正仿宋_GB2312" w:eastAsia="方正仿宋_GB2312" w:cs="方正仿宋_GB2312"/>
          <w:sz w:val="28"/>
          <w:szCs w:val="28"/>
          <w:lang w:bidi="en-US"/>
        </w:rPr>
      </w:pPr>
      <w:r>
        <w:rPr>
          <w:rFonts w:hint="eastAsia" w:ascii="方正仿宋_GB2312" w:hAnsi="方正仿宋_GB2312" w:eastAsia="方正仿宋_GB2312" w:cs="方正仿宋_GB2312"/>
          <w:kern w:val="0"/>
          <w:sz w:val="28"/>
          <w:szCs w:val="28"/>
          <w:lang w:val="en-US" w:eastAsia="zh-CN" w:bidi="en-US"/>
        </w:rPr>
        <w:t>1.</w:t>
      </w:r>
      <w:r>
        <w:rPr>
          <w:rFonts w:hint="eastAsia" w:ascii="方正仿宋_GB2312" w:hAnsi="方正仿宋_GB2312" w:eastAsia="方正仿宋_GB2312" w:cs="方正仿宋_GB2312"/>
          <w:b/>
          <w:bCs/>
          <w:kern w:val="0"/>
          <w:sz w:val="28"/>
          <w:szCs w:val="28"/>
          <w:lang w:val="en-US" w:eastAsia="zh-CN" w:bidi="en-US"/>
        </w:rPr>
        <w:t>（日本）联合国训研所可持续发展项目</w:t>
      </w:r>
      <w:r>
        <w:rPr>
          <w:rFonts w:hint="eastAsia" w:ascii="方正仿宋_GB2312" w:hAnsi="方正仿宋_GB2312" w:eastAsia="方正仿宋_GB2312" w:cs="方正仿宋_GB2312"/>
          <w:sz w:val="28"/>
          <w:szCs w:val="28"/>
        </w:rPr>
        <w:t>：</w:t>
      </w:r>
    </w:p>
    <w:p w14:paraId="6CFCFA85">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作为联合国训练研究所广岛办公室，首次在中国高校开展的研学参访实践活动，该项目致力于打通青年参与全球治理的渠道接口，培育具有SDGs落地转化能力的先锋群体，塑造面向2030可持续发展议程的全球治理人才供应链，为构建更加包容、可持续的未来奠定坚实基础。</w:t>
      </w:r>
    </w:p>
    <w:p w14:paraId="27D700B5">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项目地点：日本广岛、福冈</w:t>
      </w:r>
    </w:p>
    <w:p w14:paraId="4080F8AD">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项目天数：7天</w:t>
      </w:r>
    </w:p>
    <w:p w14:paraId="5B2F28BC">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项目时间：第一团组：2025年7月13日--2025年7月19日</w:t>
      </w:r>
    </w:p>
    <w:p w14:paraId="34CF322D">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1968" w:firstLineChars="7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第二团组：2025年7月27日--2025年8月2日</w:t>
      </w:r>
    </w:p>
    <w:p w14:paraId="1052522B">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报名时间：</w:t>
      </w:r>
      <w:r>
        <w:rPr>
          <w:rFonts w:hint="eastAsia" w:ascii="方正仿宋_GB2312" w:hAnsi="方正仿宋_GB2312" w:eastAsia="方正仿宋_GB2312" w:cs="方正仿宋_GB2312"/>
          <w:sz w:val="28"/>
          <w:szCs w:val="28"/>
          <w:highlight w:val="none"/>
          <w:lang w:val="en-US" w:eastAsia="zh-CN"/>
        </w:rPr>
        <w:t>即日起至2025年4月30日</w:t>
      </w:r>
    </w:p>
    <w:p w14:paraId="0D43809F">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项目费用：9800元人民币/人</w:t>
      </w:r>
    </w:p>
    <w:p w14:paraId="3091C3EF">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费用包含：</w:t>
      </w:r>
      <w:r>
        <w:rPr>
          <w:rFonts w:hint="eastAsia" w:ascii="方正仿宋_GB2312" w:hAnsi="方正仿宋_GB2312" w:eastAsia="方正仿宋_GB2312" w:cs="方正仿宋_GB2312"/>
          <w:b w:val="0"/>
          <w:bCs w:val="0"/>
          <w:sz w:val="28"/>
          <w:szCs w:val="28"/>
          <w:lang w:val="en-US" w:eastAsia="zh-CN"/>
        </w:rPr>
        <w:t>联合国训研所课程、嘉宾讲座、参访以及活动费用、项目内住宿费用（酒店为三钻，相当于国内三星级酒店，双人标间含早餐）、保险费用（医疗保险与意外伤害保险）、行前辅导、广岛及福冈人文体验活动费用、一次欢迎晚宴费用、一次欢送午餐费用、场地费用等。</w:t>
      </w:r>
    </w:p>
    <w:p w14:paraId="74F9D255">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bCs/>
          <w:sz w:val="28"/>
          <w:szCs w:val="28"/>
          <w:lang w:val="en-US" w:eastAsia="zh-CN"/>
        </w:rPr>
        <w:t>费用不含：</w:t>
      </w:r>
      <w:r>
        <w:rPr>
          <w:rFonts w:hint="eastAsia" w:ascii="方正仿宋_GB2312" w:hAnsi="方正仿宋_GB2312" w:eastAsia="方正仿宋_GB2312" w:cs="方正仿宋_GB2312"/>
          <w:b w:val="0"/>
          <w:bCs w:val="0"/>
          <w:sz w:val="28"/>
          <w:szCs w:val="28"/>
          <w:lang w:val="en-US" w:eastAsia="zh-CN"/>
        </w:rPr>
        <w:t>中日往返机票费用、签证费及相关费用、中晚餐费用、项目期间个人消费以及因个人需求产生的额外费用等。</w:t>
      </w:r>
    </w:p>
    <w:p w14:paraId="1AE706E2">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Fonts w:hint="default"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*项目详细介绍及参考行程详见附件1</w:t>
      </w:r>
    </w:p>
    <w:p w14:paraId="5140FEB2">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840" w:leftChars="0" w:right="0" w:rightChars="0" w:hanging="420" w:firstLineChars="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0"/>
          <w:sz w:val="28"/>
          <w:szCs w:val="28"/>
          <w:lang w:val="en-US" w:eastAsia="zh-CN" w:bidi="ar"/>
        </w:rPr>
        <w:t>2.新加坡海外创新创业实训项目</w:t>
      </w:r>
    </w:p>
    <w:p w14:paraId="3D647803">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560" w:firstLineChars="20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为培养具有国际视野的创新型高素质人才，切实提升学生国际竞争力和就业能力，推动国内高校着力构建赶超世界先进水平人才培养体系，加快培养勇闯“无人区”的高层次人才，推出“新加坡名校海外创新创业实训项目”。项目为期7天，学生赴新加坡国立大学、南洋理工大学、新加坡社科大学学习、交流、参访，深入新加坡政企机构进行访问。项目由各高校参与学生共同组成小组，深入新加坡高校、政企机构开展项目体验、专业学习、职业规划等，帮助学生深刻了解战略前沿行业、树立职业信心、规划职业发展、赋能职业技能，对接企业和导师资源，帮助学生深入了解新加坡名企，对企业需求有更准确的认知。</w:t>
      </w:r>
    </w:p>
    <w:p w14:paraId="79E798EC">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562" w:firstLineChars="20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b/>
          <w:bCs/>
          <w:sz w:val="28"/>
          <w:szCs w:val="28"/>
          <w:lang w:val="en-US" w:eastAsia="zh-CN"/>
        </w:rPr>
        <w:t>项目地点：</w:t>
      </w:r>
      <w:r>
        <w:rPr>
          <w:rFonts w:hint="eastAsia" w:ascii="方正仿宋_GB2312" w:hAnsi="方正仿宋_GB2312" w:eastAsia="方正仿宋_GB2312" w:cs="方正仿宋_GB2312"/>
          <w:sz w:val="28"/>
          <w:szCs w:val="28"/>
          <w:lang w:val="en-US" w:eastAsia="zh-CN"/>
        </w:rPr>
        <w:t>新加坡</w:t>
      </w:r>
    </w:p>
    <w:p w14:paraId="411BF5A4">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562" w:firstLineChars="20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b/>
          <w:bCs/>
          <w:sz w:val="28"/>
          <w:szCs w:val="28"/>
          <w:lang w:val="en-US" w:eastAsia="zh-CN"/>
        </w:rPr>
        <w:t>项目天数：</w:t>
      </w:r>
      <w:r>
        <w:rPr>
          <w:rFonts w:hint="default" w:ascii="方正仿宋_GB2312" w:hAnsi="方正仿宋_GB2312" w:eastAsia="方正仿宋_GB2312" w:cs="方正仿宋_GB2312"/>
          <w:sz w:val="28"/>
          <w:szCs w:val="28"/>
          <w:lang w:val="en-US" w:eastAsia="zh-CN"/>
        </w:rPr>
        <w:t>7天</w:t>
      </w:r>
    </w:p>
    <w:p w14:paraId="39531688">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559" w:leftChars="266" w:right="0" w:rightChars="0" w:firstLine="0" w:firstLineChars="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b/>
          <w:bCs/>
          <w:sz w:val="28"/>
          <w:szCs w:val="28"/>
          <w:lang w:val="en-US" w:eastAsia="zh-CN"/>
        </w:rPr>
        <w:t>项目时间：</w:t>
      </w:r>
      <w:r>
        <w:rPr>
          <w:rFonts w:hint="default" w:ascii="方正仿宋_GB2312" w:hAnsi="方正仿宋_GB2312" w:eastAsia="方正仿宋_GB2312" w:cs="方正仿宋_GB2312"/>
          <w:sz w:val="28"/>
          <w:szCs w:val="28"/>
          <w:lang w:val="en-US" w:eastAsia="zh-CN"/>
        </w:rPr>
        <w:t>2025年7月20日-7月26日（根据各高校放假时间，起止日期可能会出现1-3天的调整）</w:t>
      </w:r>
    </w:p>
    <w:p w14:paraId="5009ACF3">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562" w:firstLineChars="20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b/>
          <w:bCs/>
          <w:sz w:val="28"/>
          <w:szCs w:val="28"/>
          <w:lang w:val="en-US" w:eastAsia="zh-CN"/>
        </w:rPr>
        <w:t>报名时间：</w:t>
      </w:r>
      <w:r>
        <w:rPr>
          <w:rFonts w:hint="default" w:ascii="方正仿宋_GB2312" w:hAnsi="方正仿宋_GB2312" w:eastAsia="方正仿宋_GB2312" w:cs="方正仿宋_GB2312"/>
          <w:sz w:val="28"/>
          <w:szCs w:val="28"/>
          <w:lang w:val="en-US" w:eastAsia="zh-CN"/>
        </w:rPr>
        <w:t>即日起至2025年4月30日</w:t>
      </w:r>
    </w:p>
    <w:p w14:paraId="02A65C83">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562" w:firstLineChars="200"/>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b/>
          <w:bCs/>
          <w:sz w:val="28"/>
          <w:szCs w:val="28"/>
          <w:lang w:val="en-US" w:eastAsia="zh-CN"/>
        </w:rPr>
        <w:t>项目费用：</w:t>
      </w:r>
      <w:r>
        <w:rPr>
          <w:rFonts w:hint="default" w:ascii="方正仿宋_GB2312" w:hAnsi="方正仿宋_GB2312" w:eastAsia="方正仿宋_GB2312" w:cs="方正仿宋_GB2312"/>
          <w:sz w:val="28"/>
          <w:szCs w:val="28"/>
          <w:lang w:val="en-US" w:eastAsia="zh-CN"/>
        </w:rPr>
        <w:t>9800元人民币/人</w:t>
      </w:r>
    </w:p>
    <w:p w14:paraId="50F1F7E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2" w:firstLineChars="200"/>
        <w:jc w:val="left"/>
        <w:textAlignment w:val="auto"/>
        <w:rPr>
          <w:rStyle w:val="8"/>
          <w:rFonts w:hint="eastAsia" w:ascii="方正仿宋_GB2312" w:hAnsi="方正仿宋_GB2312" w:eastAsia="方正仿宋_GB2312" w:cs="方正仿宋_GB2312"/>
          <w:kern w:val="0"/>
          <w:sz w:val="28"/>
          <w:szCs w:val="28"/>
          <w:lang w:val="en-US" w:eastAsia="zh-CN" w:bidi="ar"/>
        </w:rPr>
      </w:pPr>
      <w:r>
        <w:rPr>
          <w:rStyle w:val="8"/>
          <w:rFonts w:hint="eastAsia" w:ascii="方正仿宋_GB2312" w:hAnsi="方正仿宋_GB2312" w:eastAsia="方正仿宋_GB2312" w:cs="方正仿宋_GB2312"/>
          <w:kern w:val="0"/>
          <w:sz w:val="28"/>
          <w:szCs w:val="28"/>
          <w:lang w:val="en-US" w:eastAsia="zh-CN" w:bidi="ar"/>
        </w:rPr>
        <w:t>费用包含：</w:t>
      </w:r>
      <w:r>
        <w:rPr>
          <w:rStyle w:val="8"/>
          <w:rFonts w:hint="eastAsia" w:ascii="方正仿宋_GB2312" w:hAnsi="方正仿宋_GB2312" w:eastAsia="方正仿宋_GB2312" w:cs="方正仿宋_GB2312"/>
          <w:b w:val="0"/>
          <w:bCs/>
          <w:kern w:val="0"/>
          <w:sz w:val="28"/>
          <w:szCs w:val="28"/>
          <w:lang w:val="en-US" w:eastAsia="zh-CN" w:bidi="ar"/>
        </w:rPr>
        <w:t>项目期间住宿费（含早）、项目期间统一行程内的交通费、保险费、企业参访费、嘉宾讲座、场地、教材等费用。</w:t>
      </w:r>
    </w:p>
    <w:p w14:paraId="6C30CBD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2" w:firstLineChars="200"/>
        <w:jc w:val="left"/>
        <w:textAlignment w:val="auto"/>
        <w:rPr>
          <w:rStyle w:val="8"/>
          <w:rFonts w:hint="eastAsia" w:ascii="方正仿宋_GB2312" w:hAnsi="方正仿宋_GB2312" w:eastAsia="方正仿宋_GB2312" w:cs="方正仿宋_GB2312"/>
          <w:b w:val="0"/>
          <w:bCs/>
          <w:kern w:val="0"/>
          <w:sz w:val="28"/>
          <w:szCs w:val="28"/>
          <w:lang w:val="en-US" w:eastAsia="zh-CN" w:bidi="ar"/>
        </w:rPr>
      </w:pPr>
      <w:r>
        <w:rPr>
          <w:rStyle w:val="8"/>
          <w:rFonts w:hint="eastAsia" w:ascii="方正仿宋_GB2312" w:hAnsi="方正仿宋_GB2312" w:eastAsia="方正仿宋_GB2312" w:cs="方正仿宋_GB2312"/>
          <w:kern w:val="0"/>
          <w:sz w:val="28"/>
          <w:szCs w:val="28"/>
          <w:lang w:val="en-US" w:eastAsia="zh-CN" w:bidi="ar"/>
        </w:rPr>
        <w:t>费用不含：</w:t>
      </w:r>
      <w:r>
        <w:rPr>
          <w:rStyle w:val="8"/>
          <w:rFonts w:hint="eastAsia" w:ascii="方正仿宋_GB2312" w:hAnsi="方正仿宋_GB2312" w:eastAsia="方正仿宋_GB2312" w:cs="方正仿宋_GB2312"/>
          <w:b w:val="0"/>
          <w:bCs/>
          <w:kern w:val="0"/>
          <w:sz w:val="28"/>
          <w:szCs w:val="28"/>
          <w:lang w:val="en-US" w:eastAsia="zh-CN" w:bidi="ar"/>
        </w:rPr>
        <w:t>中新往返机票、午晚餐费、项目期间因个人需求消费产生的所有费用。</w:t>
      </w:r>
    </w:p>
    <w:p w14:paraId="43C6558C">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20" w:leftChars="0" w:right="0" w:rightChars="0" w:firstLine="562" w:firstLineChars="200"/>
        <w:textAlignment w:val="auto"/>
        <w:rPr>
          <w:rStyle w:val="8"/>
          <w:rFonts w:hint="default" w:ascii="方正仿宋_GB2312" w:hAnsi="方正仿宋_GB2312" w:eastAsia="方正仿宋_GB2312" w:cs="方正仿宋_GB2312"/>
          <w:b w:val="0"/>
          <w:bCs/>
          <w:kern w:val="0"/>
          <w:sz w:val="28"/>
          <w:szCs w:val="28"/>
          <w:lang w:val="en-US" w:eastAsia="zh-CN" w:bidi="ar"/>
        </w:rPr>
      </w:pPr>
      <w:r>
        <w:rPr>
          <w:rFonts w:hint="eastAsia" w:ascii="方正仿宋_GB2312" w:hAnsi="方正仿宋_GB2312" w:eastAsia="方正仿宋_GB2312" w:cs="方正仿宋_GB2312"/>
          <w:b/>
          <w:bCs/>
          <w:sz w:val="28"/>
          <w:szCs w:val="28"/>
          <w:lang w:val="en-US" w:eastAsia="zh-CN"/>
        </w:rPr>
        <w:t>*项目详细介绍及参考行程详见附件2</w:t>
      </w:r>
    </w:p>
    <w:p w14:paraId="1A55AEEA">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方正仿宋_GB2312" w:hAnsi="方正仿宋_GB2312" w:eastAsia="方正仿宋_GB2312" w:cs="方正仿宋_GB2312"/>
          <w:sz w:val="28"/>
          <w:szCs w:val="28"/>
          <w:lang w:val="en-US"/>
        </w:rPr>
      </w:pPr>
      <w:r>
        <w:rPr>
          <w:rStyle w:val="8"/>
          <w:rFonts w:hint="eastAsia" w:ascii="方正仿宋_GB2312" w:hAnsi="方正仿宋_GB2312" w:eastAsia="方正仿宋_GB2312" w:cs="方正仿宋_GB2312"/>
          <w:kern w:val="0"/>
          <w:sz w:val="28"/>
          <w:szCs w:val="28"/>
          <w:lang w:val="en-US" w:eastAsia="zh-CN" w:bidi="ar"/>
        </w:rPr>
        <w:t>二、报名要求</w:t>
      </w:r>
    </w:p>
    <w:p w14:paraId="3579D4F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方正仿宋_GB2312" w:hAnsi="方正仿宋_GB2312" w:eastAsia="方正仿宋_GB2312" w:cs="方正仿宋_GB2312"/>
          <w:kern w:val="0"/>
          <w:sz w:val="28"/>
          <w:szCs w:val="28"/>
          <w:u w:val="none"/>
          <w:lang w:val="en-US" w:eastAsia="zh-CN" w:bidi="ar"/>
        </w:rPr>
      </w:pPr>
      <w:r>
        <w:rPr>
          <w:rFonts w:hint="eastAsia" w:ascii="方正仿宋_GB2312" w:hAnsi="方正仿宋_GB2312" w:eastAsia="方正仿宋_GB2312" w:cs="方正仿宋_GB2312"/>
          <w:kern w:val="0"/>
          <w:sz w:val="28"/>
          <w:szCs w:val="28"/>
          <w:u w:val="none"/>
          <w:lang w:val="en-US" w:eastAsia="zh-CN" w:bidi="ar"/>
        </w:rPr>
        <w:t>报名学生需为我校高校全日制在校学生（不包含毕业年级），且符合以下基本条件：</w:t>
      </w:r>
    </w:p>
    <w:p w14:paraId="4D6B41B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420" w:firstLineChars="0"/>
        <w:jc w:val="left"/>
        <w:textAlignment w:val="auto"/>
        <w:rPr>
          <w:rFonts w:hint="eastAsia" w:ascii="方正仿宋_GB2312" w:hAnsi="方正仿宋_GB2312" w:eastAsia="方正仿宋_GB2312" w:cs="方正仿宋_GB2312"/>
          <w:kern w:val="0"/>
          <w:sz w:val="28"/>
          <w:szCs w:val="28"/>
          <w:u w:val="none"/>
          <w:lang w:val="en-US" w:eastAsia="zh-CN" w:bidi="ar"/>
        </w:rPr>
      </w:pPr>
      <w:r>
        <w:rPr>
          <w:rFonts w:hint="eastAsia" w:ascii="方正仿宋_GB2312" w:hAnsi="方正仿宋_GB2312" w:eastAsia="方正仿宋_GB2312" w:cs="方正仿宋_GB2312"/>
          <w:kern w:val="0"/>
          <w:sz w:val="28"/>
          <w:szCs w:val="28"/>
          <w:lang w:val="en-US" w:eastAsia="zh-CN" w:bidi="ar"/>
        </w:rPr>
        <w:t>（一）</w:t>
      </w:r>
      <w:r>
        <w:rPr>
          <w:rFonts w:hint="eastAsia" w:ascii="方正仿宋_GB2312" w:hAnsi="方正仿宋_GB2312" w:eastAsia="方正仿宋_GB2312" w:cs="方正仿宋_GB2312"/>
          <w:kern w:val="0"/>
          <w:sz w:val="28"/>
          <w:szCs w:val="28"/>
          <w:u w:val="none"/>
          <w:lang w:val="en-US" w:eastAsia="zh-CN" w:bidi="ar"/>
        </w:rPr>
        <w:t>热爱祖国，遵纪守法，品学兼优，身心健康；</w:t>
      </w:r>
    </w:p>
    <w:p w14:paraId="30A952F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420" w:firstLineChars="0"/>
        <w:jc w:val="left"/>
        <w:textAlignment w:val="auto"/>
        <w:rPr>
          <w:rFonts w:hint="eastAsia" w:ascii="方正仿宋_GB2312" w:hAnsi="方正仿宋_GB2312" w:eastAsia="方正仿宋_GB2312" w:cs="方正仿宋_GB2312"/>
          <w:kern w:val="0"/>
          <w:sz w:val="28"/>
          <w:szCs w:val="28"/>
          <w:u w:val="none"/>
          <w:lang w:val="en-US" w:eastAsia="zh-CN" w:bidi="ar"/>
        </w:rPr>
      </w:pPr>
      <w:r>
        <w:rPr>
          <w:rFonts w:hint="eastAsia" w:ascii="方正仿宋_GB2312" w:hAnsi="方正仿宋_GB2312" w:eastAsia="方正仿宋_GB2312" w:cs="方正仿宋_GB2312"/>
          <w:kern w:val="0"/>
          <w:sz w:val="28"/>
          <w:szCs w:val="28"/>
          <w:lang w:val="en-US" w:eastAsia="zh-CN" w:bidi="ar"/>
        </w:rPr>
        <w:t>（二）</w:t>
      </w:r>
      <w:r>
        <w:rPr>
          <w:rFonts w:hint="eastAsia" w:ascii="方正仿宋_GB2312" w:hAnsi="方正仿宋_GB2312" w:eastAsia="方正仿宋_GB2312" w:cs="方正仿宋_GB2312"/>
          <w:kern w:val="0"/>
          <w:sz w:val="28"/>
          <w:szCs w:val="28"/>
          <w:u w:val="none"/>
          <w:lang w:val="en-US" w:eastAsia="zh-CN" w:bidi="ar"/>
        </w:rPr>
        <w:t>无任何国家不良出入境记录；</w:t>
      </w:r>
    </w:p>
    <w:p w14:paraId="1CAE0EB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420" w:firstLineChars="0"/>
        <w:jc w:val="left"/>
        <w:textAlignment w:val="auto"/>
        <w:rPr>
          <w:rFonts w:hint="eastAsia" w:ascii="方正仿宋_GB2312" w:hAnsi="方正仿宋_GB2312" w:eastAsia="方正仿宋_GB2312" w:cs="方正仿宋_GB2312"/>
          <w:kern w:val="0"/>
          <w:sz w:val="28"/>
          <w:szCs w:val="28"/>
          <w:u w:val="none"/>
          <w:lang w:val="en-US" w:eastAsia="zh-CN" w:bidi="ar"/>
        </w:rPr>
      </w:pPr>
      <w:r>
        <w:rPr>
          <w:rFonts w:hint="eastAsia" w:ascii="方正仿宋_GB2312" w:hAnsi="方正仿宋_GB2312" w:eastAsia="方正仿宋_GB2312" w:cs="方正仿宋_GB2312"/>
          <w:kern w:val="0"/>
          <w:sz w:val="28"/>
          <w:szCs w:val="28"/>
          <w:lang w:val="en-US" w:eastAsia="zh-CN" w:bidi="ar"/>
        </w:rPr>
        <w:t>（三）</w:t>
      </w:r>
      <w:r>
        <w:rPr>
          <w:rFonts w:hint="eastAsia" w:ascii="方正仿宋_GB2312" w:hAnsi="方正仿宋_GB2312" w:eastAsia="方正仿宋_GB2312" w:cs="方正仿宋_GB2312"/>
          <w:kern w:val="0"/>
          <w:sz w:val="28"/>
          <w:szCs w:val="28"/>
          <w:u w:val="none"/>
          <w:lang w:val="en-US" w:eastAsia="zh-CN" w:bidi="ar"/>
        </w:rPr>
        <w:t>学业成绩优异，具备良好学科基础知识和专业发展潜力；</w:t>
      </w:r>
    </w:p>
    <w:p w14:paraId="3F7E41D0">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20" w:firstLineChars="150"/>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（四）具备相应的经济能力，能承担在国（境）外学习、生活的相关费用；</w:t>
      </w:r>
    </w:p>
    <w:p w14:paraId="663CE27B">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20" w:firstLineChars="150"/>
        <w:textAlignment w:val="auto"/>
        <w:rPr>
          <w:rFonts w:hint="eastAsia" w:ascii="方正仿宋_GB2312" w:hAnsi="方正仿宋_GB2312" w:eastAsia="方正仿宋_GB2312" w:cs="方正仿宋_GB2312"/>
          <w:kern w:val="0"/>
          <w:sz w:val="28"/>
          <w:szCs w:val="28"/>
          <w:u w:val="none"/>
          <w:lang w:val="en-US" w:eastAsia="zh-CN" w:bidi="ar"/>
        </w:rPr>
      </w:pPr>
      <w:r>
        <w:rPr>
          <w:rFonts w:hint="eastAsia" w:ascii="方正仿宋_GB2312" w:hAnsi="方正仿宋_GB2312" w:eastAsia="方正仿宋_GB2312" w:cs="方正仿宋_GB2312"/>
          <w:kern w:val="0"/>
          <w:sz w:val="28"/>
          <w:szCs w:val="28"/>
          <w:u w:val="none"/>
          <w:lang w:val="en-US" w:eastAsia="zh-CN" w:bidi="ar"/>
        </w:rPr>
        <w:t>（五）学生在项目期间需严格遵守当地法律法规和参访的国际组织规章制度，自觉维护国家利益、民族尊严和学校荣誉。</w:t>
      </w:r>
    </w:p>
    <w:p w14:paraId="2EF4102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方正仿宋_GB2312" w:hAnsi="方正仿宋_GB2312" w:eastAsia="方正仿宋_GB2312" w:cs="方正仿宋_GB2312"/>
          <w:sz w:val="28"/>
          <w:szCs w:val="28"/>
        </w:rPr>
      </w:pPr>
      <w:r>
        <w:rPr>
          <w:rStyle w:val="8"/>
          <w:rFonts w:hint="eastAsia" w:ascii="方正仿宋_GB2312" w:hAnsi="方正仿宋_GB2312" w:eastAsia="方正仿宋_GB2312" w:cs="方正仿宋_GB2312"/>
          <w:kern w:val="0"/>
          <w:sz w:val="28"/>
          <w:szCs w:val="28"/>
          <w:lang w:val="en-US" w:eastAsia="zh-CN" w:bidi="ar"/>
        </w:rPr>
        <w:t>三</w:t>
      </w:r>
      <w:r>
        <w:rPr>
          <w:rStyle w:val="8"/>
          <w:rFonts w:hint="eastAsia" w:ascii="方正仿宋_GB2312" w:hAnsi="方正仿宋_GB2312" w:eastAsia="方正仿宋_GB2312" w:cs="方正仿宋_GB2312"/>
          <w:kern w:val="0"/>
          <w:sz w:val="28"/>
          <w:szCs w:val="28"/>
          <w:lang w:bidi="ar"/>
        </w:rPr>
        <w:t>、选拔流程</w:t>
      </w:r>
    </w:p>
    <w:p w14:paraId="370D4A7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422" w:firstLineChars="150"/>
        <w:textAlignment w:val="auto"/>
        <w:rPr>
          <w:rFonts w:hint="eastAsia" w:ascii="方正仿宋_GB2312" w:hAnsi="方正仿宋_GB2312" w:eastAsia="方正仿宋_GB2312" w:cs="方正仿宋_GB2312"/>
          <w:sz w:val="28"/>
          <w:szCs w:val="28"/>
        </w:rPr>
      </w:pPr>
      <w:r>
        <w:rPr>
          <w:rStyle w:val="8"/>
          <w:rFonts w:hint="eastAsia" w:ascii="方正仿宋_GB2312" w:hAnsi="方正仿宋_GB2312" w:eastAsia="方正仿宋_GB2312" w:cs="方正仿宋_GB2312"/>
          <w:sz w:val="28"/>
          <w:szCs w:val="28"/>
        </w:rPr>
        <w:t>1. 个人报名</w:t>
      </w:r>
      <w:r>
        <w:rPr>
          <w:rStyle w:val="8"/>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有意向报名</w:t>
      </w:r>
      <w:r>
        <w:rPr>
          <w:rFonts w:hint="eastAsia" w:ascii="方正仿宋_GB2312" w:hAnsi="方正仿宋_GB2312" w:eastAsia="方正仿宋_GB2312" w:cs="方正仿宋_GB2312"/>
          <w:sz w:val="28"/>
          <w:szCs w:val="28"/>
          <w:lang w:val="en-US" w:eastAsia="zh-CN"/>
        </w:rPr>
        <w:t>各类项目的</w:t>
      </w:r>
      <w:r>
        <w:rPr>
          <w:rFonts w:hint="eastAsia" w:ascii="方正仿宋_GB2312" w:hAnsi="方正仿宋_GB2312" w:eastAsia="方正仿宋_GB2312" w:cs="方正仿宋_GB2312"/>
          <w:sz w:val="28"/>
          <w:szCs w:val="28"/>
        </w:rPr>
        <w:t>学生请</w:t>
      </w:r>
      <w:r>
        <w:rPr>
          <w:rFonts w:hint="eastAsia" w:ascii="方正仿宋_GB2312" w:hAnsi="方正仿宋_GB2312" w:eastAsia="方正仿宋_GB2312" w:cs="方正仿宋_GB2312"/>
          <w:sz w:val="28"/>
          <w:szCs w:val="28"/>
          <w:lang w:val="en-US" w:eastAsia="zh-CN"/>
        </w:rPr>
        <w:t>在截止日期前填写项目报名表（详见附件3：2025暑期联合国训研所可持续发展项目（SDGs）申请表和附件4：2025暑假新加坡海外创新创业实训项目申请表）及《四川轻化工大学本科生/硕士研究生出国（境）留学申请表》（详见附件5）并提交至国际合作与交流处上官杨珂老师处</w:t>
      </w:r>
      <w:r>
        <w:rPr>
          <w:rFonts w:hint="eastAsia" w:ascii="方正仿宋_GB2312" w:hAnsi="方正仿宋_GB2312" w:eastAsia="方正仿宋_GB2312" w:cs="方正仿宋_GB2312"/>
          <w:sz w:val="28"/>
          <w:szCs w:val="28"/>
          <w:lang w:eastAsia="zh-CN"/>
        </w:rPr>
        <w:t>；</w:t>
      </w:r>
    </w:p>
    <w:p w14:paraId="597924A1">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20" w:firstLine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2.中心初审：</w:t>
      </w:r>
      <w:r>
        <w:rPr>
          <w:rFonts w:hint="eastAsia" w:ascii="方正仿宋_GB2312" w:hAnsi="方正仿宋_GB2312" w:eastAsia="方正仿宋_GB2312" w:cs="方正仿宋_GB2312"/>
          <w:sz w:val="28"/>
          <w:szCs w:val="28"/>
          <w:lang w:val="en-US" w:eastAsia="zh-CN"/>
        </w:rPr>
        <w:t>上海赴外文化交流</w:t>
      </w:r>
      <w:r>
        <w:rPr>
          <w:rFonts w:hint="eastAsia" w:ascii="方正仿宋_GB2312" w:hAnsi="方正仿宋_GB2312" w:eastAsia="方正仿宋_GB2312" w:cs="方正仿宋_GB2312"/>
          <w:sz w:val="28"/>
          <w:szCs w:val="28"/>
        </w:rPr>
        <w:t>中心</w:t>
      </w:r>
      <w:r>
        <w:rPr>
          <w:rFonts w:hint="eastAsia" w:ascii="方正仿宋_GB2312" w:hAnsi="方正仿宋_GB2312" w:eastAsia="方正仿宋_GB2312" w:cs="方正仿宋_GB2312"/>
          <w:sz w:val="28"/>
          <w:szCs w:val="28"/>
          <w:lang w:val="en-US" w:eastAsia="zh-CN"/>
        </w:rPr>
        <w:t>将</w:t>
      </w:r>
      <w:bookmarkStart w:id="0" w:name="_GoBack"/>
      <w:bookmarkEnd w:id="0"/>
      <w:r>
        <w:rPr>
          <w:rFonts w:hint="eastAsia" w:ascii="方正仿宋_GB2312" w:hAnsi="方正仿宋_GB2312" w:eastAsia="方正仿宋_GB2312" w:cs="方正仿宋_GB2312"/>
          <w:sz w:val="28"/>
          <w:szCs w:val="28"/>
          <w:lang w:eastAsia="zh-CN"/>
        </w:rPr>
        <w:t>根据报名总体情况及学校推荐意见，确定初审通过名单并联系学生完成协议签订及护照办理；</w:t>
      </w:r>
    </w:p>
    <w:p w14:paraId="4E04AFB0">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Style w:val="8"/>
          <w:rFonts w:hint="default" w:ascii="方正仿宋_GB2312" w:hAnsi="方正仿宋_GB2312" w:eastAsia="方正仿宋_GB2312" w:cs="方正仿宋_GB2312"/>
          <w:kern w:val="0"/>
          <w:sz w:val="28"/>
          <w:szCs w:val="28"/>
          <w:lang w:val="en-US" w:eastAsia="zh-CN" w:bidi="ar"/>
        </w:rPr>
      </w:pPr>
      <w:r>
        <w:rPr>
          <w:rStyle w:val="8"/>
          <w:rFonts w:hint="eastAsia" w:ascii="方正仿宋_GB2312" w:hAnsi="方正仿宋_GB2312" w:eastAsia="方正仿宋_GB2312" w:cs="方正仿宋_GB2312"/>
          <w:kern w:val="0"/>
          <w:sz w:val="28"/>
          <w:szCs w:val="28"/>
          <w:lang w:val="en-US" w:eastAsia="zh-CN" w:bidi="ar"/>
        </w:rPr>
        <w:t>四</w:t>
      </w:r>
      <w:r>
        <w:rPr>
          <w:rStyle w:val="8"/>
          <w:rFonts w:hint="eastAsia" w:ascii="方正仿宋_GB2312" w:hAnsi="方正仿宋_GB2312" w:eastAsia="方正仿宋_GB2312" w:cs="方正仿宋_GB2312"/>
          <w:kern w:val="0"/>
          <w:sz w:val="28"/>
          <w:szCs w:val="28"/>
          <w:lang w:bidi="ar"/>
        </w:rPr>
        <w:t>、</w:t>
      </w:r>
      <w:r>
        <w:rPr>
          <w:rStyle w:val="8"/>
          <w:rFonts w:hint="eastAsia" w:ascii="方正仿宋_GB2312" w:hAnsi="方正仿宋_GB2312" w:eastAsia="方正仿宋_GB2312" w:cs="方正仿宋_GB2312"/>
          <w:kern w:val="0"/>
          <w:sz w:val="28"/>
          <w:szCs w:val="28"/>
          <w:lang w:val="en-US" w:eastAsia="zh-CN" w:bidi="ar"/>
        </w:rPr>
        <w:t>项目咨询</w:t>
      </w:r>
    </w:p>
    <w:p w14:paraId="02938E3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0" w:firstLineChars="200"/>
        <w:jc w:val="left"/>
        <w:textAlignment w:val="auto"/>
        <w:rPr>
          <w:rStyle w:val="8"/>
          <w:rFonts w:hint="eastAsia" w:ascii="方正仿宋_GB2312" w:hAnsi="方正仿宋_GB2312" w:eastAsia="方正仿宋_GB2312" w:cs="方正仿宋_GB2312"/>
          <w:b w:val="0"/>
          <w:kern w:val="0"/>
          <w:sz w:val="28"/>
          <w:szCs w:val="28"/>
          <w:lang w:val="en-US" w:eastAsia="zh-CN" w:bidi="ar"/>
        </w:rPr>
      </w:pPr>
      <w:r>
        <w:rPr>
          <w:rStyle w:val="8"/>
          <w:rFonts w:hint="eastAsia" w:ascii="方正仿宋_GB2312" w:hAnsi="方正仿宋_GB2312" w:eastAsia="方正仿宋_GB2312" w:cs="方正仿宋_GB2312"/>
          <w:b w:val="0"/>
          <w:kern w:val="0"/>
          <w:sz w:val="28"/>
          <w:szCs w:val="28"/>
          <w:lang w:val="en-US" w:eastAsia="zh-CN" w:bidi="ar"/>
        </w:rPr>
        <w:t>校内联系人：国际合作与交流处 上官杨珂 QQ：718198690</w:t>
      </w:r>
    </w:p>
    <w:p w14:paraId="1341097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0" w:firstLineChars="200"/>
        <w:jc w:val="left"/>
        <w:textAlignment w:val="auto"/>
        <w:rPr>
          <w:rStyle w:val="8"/>
          <w:rFonts w:hint="default" w:ascii="方正仿宋_GB2312" w:hAnsi="方正仿宋_GB2312" w:eastAsia="方正仿宋_GB2312" w:cs="方正仿宋_GB2312"/>
          <w:b w:val="0"/>
          <w:kern w:val="0"/>
          <w:sz w:val="28"/>
          <w:szCs w:val="28"/>
          <w:lang w:val="en-US" w:eastAsia="zh-CN" w:bidi="ar"/>
        </w:rPr>
      </w:pPr>
      <w:r>
        <w:rPr>
          <w:rStyle w:val="8"/>
          <w:rFonts w:hint="eastAsia" w:ascii="方正仿宋_GB2312" w:hAnsi="方正仿宋_GB2312" w:eastAsia="方正仿宋_GB2312" w:cs="方正仿宋_GB2312"/>
          <w:b w:val="0"/>
          <w:kern w:val="0"/>
          <w:sz w:val="28"/>
          <w:szCs w:val="28"/>
          <w:lang w:val="en-US" w:eastAsia="zh-CN" w:bidi="ar"/>
        </w:rPr>
        <w:t>上海赴外联系人：谢老师 18516384883（微信同号）</w:t>
      </w:r>
    </w:p>
    <w:p w14:paraId="7A165EA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0" w:firstLineChars="200"/>
        <w:jc w:val="left"/>
        <w:textAlignment w:val="auto"/>
        <w:rPr>
          <w:rStyle w:val="8"/>
          <w:rFonts w:hint="eastAsia" w:ascii="方正仿宋_GB2312" w:hAnsi="方正仿宋_GB2312" w:eastAsia="方正仿宋_GB2312" w:cs="方正仿宋_GB2312"/>
          <w:b w:val="0"/>
          <w:kern w:val="0"/>
          <w:sz w:val="28"/>
          <w:szCs w:val="28"/>
          <w:lang w:val="en-US" w:eastAsia="zh-CN" w:bidi="ar"/>
        </w:rPr>
      </w:pPr>
      <w:r>
        <w:rPr>
          <w:rStyle w:val="8"/>
          <w:rFonts w:hint="eastAsia" w:ascii="方正仿宋_GB2312" w:hAnsi="方正仿宋_GB2312" w:eastAsia="方正仿宋_GB2312" w:cs="方正仿宋_GB2312"/>
          <w:b w:val="0"/>
          <w:kern w:val="0"/>
          <w:sz w:val="28"/>
          <w:szCs w:val="28"/>
          <w:lang w:val="en-US" w:eastAsia="zh-CN" w:bidi="ar"/>
        </w:rPr>
        <w:t>附件：</w:t>
      </w:r>
    </w:p>
    <w:p w14:paraId="52D5EDA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0" w:firstLineChars="200"/>
        <w:jc w:val="left"/>
        <w:textAlignment w:val="auto"/>
        <w:rPr>
          <w:rStyle w:val="8"/>
          <w:rFonts w:hint="eastAsia" w:ascii="方正仿宋_GB2312" w:hAnsi="方正仿宋_GB2312" w:eastAsia="方正仿宋_GB2312" w:cs="方正仿宋_GB2312"/>
          <w:b w:val="0"/>
          <w:kern w:val="0"/>
          <w:sz w:val="28"/>
          <w:szCs w:val="28"/>
          <w:lang w:val="en-US" w:eastAsia="zh-CN" w:bidi="ar"/>
        </w:rPr>
      </w:pPr>
      <w:r>
        <w:rPr>
          <w:rStyle w:val="8"/>
          <w:rFonts w:hint="eastAsia" w:ascii="方正仿宋_GB2312" w:hAnsi="方正仿宋_GB2312" w:eastAsia="方正仿宋_GB2312" w:cs="方正仿宋_GB2312"/>
          <w:b w:val="0"/>
          <w:kern w:val="0"/>
          <w:sz w:val="28"/>
          <w:szCs w:val="28"/>
          <w:lang w:val="en-US" w:eastAsia="zh-CN" w:bidi="ar"/>
        </w:rPr>
        <w:t>1.（日本）联合国训研所可持续发展项目（SDGs）</w:t>
      </w:r>
    </w:p>
    <w:p w14:paraId="62DF9E2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0" w:firstLineChars="200"/>
        <w:jc w:val="left"/>
        <w:textAlignment w:val="auto"/>
        <w:rPr>
          <w:rStyle w:val="8"/>
          <w:rFonts w:hint="eastAsia" w:ascii="方正仿宋_GB2312" w:hAnsi="方正仿宋_GB2312" w:eastAsia="方正仿宋_GB2312" w:cs="方正仿宋_GB2312"/>
          <w:b w:val="0"/>
          <w:kern w:val="0"/>
          <w:sz w:val="28"/>
          <w:szCs w:val="28"/>
          <w:lang w:val="en-US" w:eastAsia="zh-CN" w:bidi="ar"/>
        </w:rPr>
      </w:pPr>
      <w:r>
        <w:rPr>
          <w:rStyle w:val="8"/>
          <w:rFonts w:hint="eastAsia" w:ascii="方正仿宋_GB2312" w:hAnsi="方正仿宋_GB2312" w:eastAsia="方正仿宋_GB2312" w:cs="方正仿宋_GB2312"/>
          <w:b w:val="0"/>
          <w:kern w:val="0"/>
          <w:sz w:val="28"/>
          <w:szCs w:val="28"/>
          <w:lang w:val="en-US" w:eastAsia="zh-CN" w:bidi="ar"/>
        </w:rPr>
        <w:t>2.新加坡名校海外创新创业实训项目</w:t>
      </w:r>
    </w:p>
    <w:p w14:paraId="41FC974E">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560" w:firstLineChars="200"/>
        <w:jc w:val="left"/>
        <w:textAlignment w:val="auto"/>
        <w:rPr>
          <w:rStyle w:val="8"/>
          <w:rFonts w:hint="eastAsia" w:ascii="方正仿宋_GB2312" w:hAnsi="方正仿宋_GB2312" w:eastAsia="方正仿宋_GB2312" w:cs="方正仿宋_GB2312"/>
          <w:b w:val="0"/>
          <w:kern w:val="0"/>
          <w:sz w:val="28"/>
          <w:szCs w:val="28"/>
          <w:lang w:val="en-US" w:eastAsia="zh-CN" w:bidi="ar"/>
        </w:rPr>
      </w:pPr>
      <w:r>
        <w:rPr>
          <w:rStyle w:val="8"/>
          <w:rFonts w:hint="eastAsia" w:ascii="方正仿宋_GB2312" w:hAnsi="方正仿宋_GB2312" w:eastAsia="方正仿宋_GB2312" w:cs="方正仿宋_GB2312"/>
          <w:b w:val="0"/>
          <w:kern w:val="0"/>
          <w:sz w:val="28"/>
          <w:szCs w:val="28"/>
          <w:lang w:val="en-US" w:eastAsia="zh-CN" w:bidi="ar"/>
        </w:rPr>
        <w:t>2025暑期联合国训研所可持续发展项目（SDGs）申请表</w:t>
      </w:r>
    </w:p>
    <w:p w14:paraId="273544BA">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560" w:firstLineChars="200"/>
        <w:jc w:val="left"/>
        <w:textAlignment w:val="auto"/>
        <w:rPr>
          <w:rStyle w:val="8"/>
          <w:rFonts w:hint="default" w:ascii="方正仿宋_GB2312" w:hAnsi="方正仿宋_GB2312" w:eastAsia="方正仿宋_GB2312" w:cs="方正仿宋_GB2312"/>
          <w:b w:val="0"/>
          <w:kern w:val="0"/>
          <w:sz w:val="28"/>
          <w:szCs w:val="28"/>
          <w:lang w:val="en-US" w:eastAsia="zh-CN" w:bidi="ar"/>
        </w:rPr>
      </w:pPr>
      <w:r>
        <w:rPr>
          <w:rStyle w:val="8"/>
          <w:rFonts w:hint="default" w:ascii="方正仿宋_GB2312" w:hAnsi="方正仿宋_GB2312" w:eastAsia="方正仿宋_GB2312" w:cs="方正仿宋_GB2312"/>
          <w:b w:val="0"/>
          <w:kern w:val="0"/>
          <w:sz w:val="28"/>
          <w:szCs w:val="28"/>
          <w:lang w:val="en-US" w:eastAsia="zh-CN" w:bidi="ar"/>
        </w:rPr>
        <w:t>2025暑假新加坡海外创新创业实训项目申请表</w:t>
      </w:r>
    </w:p>
    <w:p w14:paraId="599AB4C3">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560" w:firstLineChars="200"/>
        <w:jc w:val="left"/>
        <w:textAlignment w:val="auto"/>
        <w:rPr>
          <w:rStyle w:val="8"/>
          <w:rFonts w:hint="default" w:ascii="方正仿宋_GB2312" w:hAnsi="方正仿宋_GB2312" w:eastAsia="方正仿宋_GB2312" w:cs="方正仿宋_GB2312"/>
          <w:b w:val="0"/>
          <w:kern w:val="0"/>
          <w:sz w:val="28"/>
          <w:szCs w:val="28"/>
          <w:lang w:val="en-US" w:eastAsia="zh-CN" w:bidi="ar"/>
        </w:rPr>
      </w:pPr>
      <w:r>
        <w:rPr>
          <w:rStyle w:val="8"/>
          <w:rFonts w:hint="default" w:ascii="方正仿宋_GB2312" w:hAnsi="方正仿宋_GB2312" w:eastAsia="方正仿宋_GB2312" w:cs="方正仿宋_GB2312"/>
          <w:b w:val="0"/>
          <w:kern w:val="0"/>
          <w:sz w:val="28"/>
          <w:szCs w:val="28"/>
          <w:lang w:val="en-US" w:eastAsia="zh-CN" w:bidi="ar"/>
        </w:rPr>
        <w:t>四川轻化工大学本科生硕士研究生出国（境）留学申请表</w:t>
      </w:r>
    </w:p>
    <w:p w14:paraId="723733D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left"/>
        <w:textAlignment w:val="auto"/>
        <w:rPr>
          <w:rStyle w:val="8"/>
          <w:rFonts w:hint="default" w:ascii="方正仿宋_GB2312" w:hAnsi="方正仿宋_GB2312" w:eastAsia="方正仿宋_GB2312" w:cs="方正仿宋_GB2312"/>
          <w:b w:val="0"/>
          <w:kern w:val="0"/>
          <w:sz w:val="28"/>
          <w:szCs w:val="28"/>
          <w:lang w:val="en-US" w:eastAsia="zh-CN" w:bidi="ar"/>
        </w:rPr>
      </w:pPr>
    </w:p>
    <w:p w14:paraId="5DA98BE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left"/>
        <w:textAlignment w:val="auto"/>
        <w:rPr>
          <w:rStyle w:val="8"/>
          <w:rFonts w:hint="eastAsia" w:ascii="方正仿宋_GB2312" w:hAnsi="方正仿宋_GB2312" w:eastAsia="方正仿宋_GB2312" w:cs="方正仿宋_GB2312"/>
          <w:b w:val="0"/>
          <w:kern w:val="0"/>
          <w:sz w:val="28"/>
          <w:szCs w:val="28"/>
          <w:lang w:bidi="ar"/>
        </w:rPr>
      </w:pPr>
    </w:p>
    <w:p w14:paraId="52816F3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right"/>
        <w:textAlignment w:val="auto"/>
        <w:rPr>
          <w:rStyle w:val="8"/>
          <w:rFonts w:hint="eastAsia" w:ascii="方正仿宋_GB2312" w:hAnsi="方正仿宋_GB2312" w:eastAsia="方正仿宋_GB2312" w:cs="方正仿宋_GB2312"/>
          <w:b w:val="0"/>
          <w:kern w:val="0"/>
          <w:sz w:val="28"/>
          <w:szCs w:val="28"/>
          <w:lang w:val="en-US" w:eastAsia="zh-CN" w:bidi="ar"/>
        </w:rPr>
      </w:pPr>
      <w:r>
        <w:rPr>
          <w:rStyle w:val="8"/>
          <w:rFonts w:hint="eastAsia" w:ascii="方正仿宋_GB2312" w:hAnsi="方正仿宋_GB2312" w:eastAsia="方正仿宋_GB2312" w:cs="方正仿宋_GB2312"/>
          <w:b w:val="0"/>
          <w:kern w:val="0"/>
          <w:sz w:val="28"/>
          <w:szCs w:val="28"/>
          <w:lang w:val="en-US" w:eastAsia="zh-CN" w:bidi="ar"/>
        </w:rPr>
        <w:t>四川轻化工大学</w:t>
      </w:r>
    </w:p>
    <w:p w14:paraId="39F454C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right"/>
        <w:textAlignment w:val="auto"/>
        <w:rPr>
          <w:rStyle w:val="8"/>
          <w:rFonts w:hint="eastAsia" w:ascii="方正仿宋_GB2312" w:hAnsi="方正仿宋_GB2312" w:eastAsia="方正仿宋_GB2312" w:cs="方正仿宋_GB2312"/>
          <w:b w:val="0"/>
          <w:kern w:val="0"/>
          <w:sz w:val="28"/>
          <w:szCs w:val="28"/>
          <w:lang w:val="en-US" w:eastAsia="zh-CN" w:bidi="ar"/>
        </w:rPr>
      </w:pPr>
      <w:r>
        <w:rPr>
          <w:rStyle w:val="8"/>
          <w:rFonts w:hint="eastAsia" w:ascii="方正仿宋_GB2312" w:hAnsi="方正仿宋_GB2312" w:eastAsia="方正仿宋_GB2312" w:cs="方正仿宋_GB2312"/>
          <w:b w:val="0"/>
          <w:kern w:val="0"/>
          <w:sz w:val="28"/>
          <w:szCs w:val="28"/>
          <w:lang w:val="en-US" w:eastAsia="zh-CN" w:bidi="ar"/>
        </w:rPr>
        <w:t>国际合作与交流处</w:t>
      </w:r>
    </w:p>
    <w:p w14:paraId="4A63C2D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right"/>
        <w:textAlignment w:val="auto"/>
        <w:rPr>
          <w:rStyle w:val="8"/>
          <w:rFonts w:hint="eastAsia" w:cs="宋体" w:asciiTheme="minorEastAsia" w:hAnsiTheme="minorEastAsia"/>
          <w:b w:val="0"/>
          <w:kern w:val="0"/>
          <w:sz w:val="28"/>
          <w:szCs w:val="28"/>
          <w:lang w:bidi="ar"/>
        </w:rPr>
      </w:pPr>
      <w:r>
        <w:rPr>
          <w:rStyle w:val="8"/>
          <w:rFonts w:hint="eastAsia" w:ascii="方正仿宋_GB2312" w:hAnsi="方正仿宋_GB2312" w:eastAsia="方正仿宋_GB2312" w:cs="方正仿宋_GB2312"/>
          <w:b w:val="0"/>
          <w:kern w:val="0"/>
          <w:sz w:val="28"/>
          <w:szCs w:val="28"/>
          <w:lang w:val="en-US" w:eastAsia="zh-CN" w:bidi="ar"/>
        </w:rPr>
        <w:t>2025年4月8日</w:t>
      </w:r>
    </w:p>
    <w:p w14:paraId="509B99F1">
      <w:pPr>
        <w:pStyle w:val="5"/>
        <w:keepNext w:val="0"/>
        <w:keepLines w:val="0"/>
        <w:widowControl/>
        <w:suppressLineNumbers w:val="0"/>
        <w:ind w:firstLine="480" w:firstLineChars="200"/>
      </w:pPr>
    </w:p>
    <w:p w14:paraId="2AE7A113"/>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6EEF37-5A4F-4C64-81ED-4E75DFFBBA4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4BD80E1-F36E-4622-8BEA-15E805CFA7AE}"/>
  </w:font>
  <w:font w:name="方正仿宋_GB2312">
    <w:panose1 w:val="02000000000000000000"/>
    <w:charset w:val="86"/>
    <w:family w:val="auto"/>
    <w:pitch w:val="default"/>
    <w:sig w:usb0="A00002BF" w:usb1="184F6CFA" w:usb2="00000012" w:usb3="00000000" w:csb0="00040001" w:csb1="00000000"/>
    <w:embedRegular r:id="rId3" w:fontKey="{03042EF0-64B2-4776-97D1-5F7D904CB20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79F80"/>
    <w:multiLevelType w:val="singleLevel"/>
    <w:tmpl w:val="DB379F8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MjhhMjI0ZGVjOTM4NDA5YTliMGU1YzBkNTY3YzgifQ=="/>
  </w:docVars>
  <w:rsids>
    <w:rsidRoot w:val="58A502D8"/>
    <w:rsid w:val="05AC22B4"/>
    <w:rsid w:val="07DC5912"/>
    <w:rsid w:val="193E268D"/>
    <w:rsid w:val="1B450B08"/>
    <w:rsid w:val="21E62252"/>
    <w:rsid w:val="29D93F10"/>
    <w:rsid w:val="363E6985"/>
    <w:rsid w:val="3E554C0E"/>
    <w:rsid w:val="49DF3F8C"/>
    <w:rsid w:val="58A502D8"/>
    <w:rsid w:val="63822408"/>
    <w:rsid w:val="69322149"/>
    <w:rsid w:val="6CF81B63"/>
    <w:rsid w:val="6D9F4B99"/>
    <w:rsid w:val="6FE614CB"/>
    <w:rsid w:val="79D3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63"/>
      <w:jc w:val="left"/>
    </w:pPr>
    <w:rPr>
      <w:rFonts w:ascii="仿宋" w:hAnsi="仿宋" w:eastAsia="仿宋" w:cs="仿宋"/>
      <w:kern w:val="0"/>
      <w:sz w:val="36"/>
      <w:szCs w:val="36"/>
      <w:lang w:val="zh-CN" w:bidi="zh-CN"/>
    </w:rPr>
  </w:style>
  <w:style w:type="paragraph" w:styleId="3">
    <w:name w:val="Body Text Indent"/>
    <w:basedOn w:val="1"/>
    <w:next w:val="4"/>
    <w:semiHidden/>
    <w:unhideWhenUsed/>
    <w:qFormat/>
    <w:uiPriority w:val="99"/>
    <w:pPr>
      <w:spacing w:after="120"/>
      <w:ind w:left="420" w:leftChars="200"/>
    </w:pPr>
  </w:style>
  <w:style w:type="paragraph" w:styleId="4">
    <w:name w:val="Body Text First Indent 2"/>
    <w:basedOn w:val="3"/>
    <w:semiHidden/>
    <w:unhideWhenUsed/>
    <w:qFormat/>
    <w:uiPriority w:val="99"/>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782C1"/>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0782C1"/>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paragraph" w:customStyle="1" w:styleId="15">
    <w:name w:val="列出段落1"/>
    <w:basedOn w:val="1"/>
    <w:qFormat/>
    <w:uiPriority w:val="1"/>
    <w:pPr>
      <w:autoSpaceDE w:val="0"/>
      <w:autoSpaceDN w:val="0"/>
      <w:spacing w:before="163"/>
      <w:ind w:left="960" w:hanging="621"/>
      <w:jc w:val="left"/>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1637</Words>
  <Characters>1736</Characters>
  <Lines>0</Lines>
  <Paragraphs>0</Paragraphs>
  <TotalTime>4</TotalTime>
  <ScaleCrop>false</ScaleCrop>
  <LinksUpToDate>false</LinksUpToDate>
  <CharactersWithSpaces>1740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2023-04-11T09:09:00Z</dcterms:created>
  <dc:creator>上官</dc:creator>
  <cp:lastModifiedBy>上官</cp:lastModifiedBy>
  <dcterms:modified xsi:type="dcterms:W3CDTF">2025-04-08T08:59:47Z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D9C5836E50F144D1886F5C8D627EE864_13</vt:lpwstr>
  </property>
  <property fmtid="{D5CDD505-2E9C-101B-9397-08002B2CF9AE}" pid="4" name="KSOTemplateDocerSaveRecord">
    <vt:lpwstr>eyJoZGlkIjoiMmM0MjhhMjI0ZGVjOTM4NDA5YTliMGU1YzBkNTY3YzgiLCJ1c2VySWQiOiIzMTQ0NjQ5MzcifQ==</vt:lpwstr>
  </property>
</Properties>
</file>