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240"/>
        <w:rPr>
          <w:rFonts w:hint="eastAsia" w:eastAsia="黑体"/>
          <w:sz w:val="36"/>
        </w:rPr>
      </w:pPr>
      <w:r>
        <mc:AlternateContent>
          <mc:Choice Requires="wps">
            <w:drawing>
              <wp:anchor distT="0" distB="0" distL="114300" distR="114300" simplePos="0" relativeHeight="251661312" behindDoc="0" locked="0" layoutInCell="1" allowOverlap="1">
                <wp:simplePos x="0" y="0"/>
                <wp:positionH relativeFrom="column">
                  <wp:posOffset>3750945</wp:posOffset>
                </wp:positionH>
                <wp:positionV relativeFrom="paragraph">
                  <wp:posOffset>-682625</wp:posOffset>
                </wp:positionV>
                <wp:extent cx="2495550" cy="847725"/>
                <wp:effectExtent l="3810000" t="0" r="0" b="0"/>
                <wp:wrapNone/>
                <wp:docPr id="3" name="自选图形 14"/>
                <wp:cNvGraphicFramePr/>
                <a:graphic xmlns:a="http://schemas.openxmlformats.org/drawingml/2006/main">
                  <a:graphicData uri="http://schemas.microsoft.com/office/word/2010/wordprocessingShape">
                    <wps:wsp>
                      <wps:cNvSpPr/>
                      <wps:spPr bwMode="auto">
                        <a:xfrm>
                          <a:off x="0" y="0"/>
                          <a:ext cx="2495550" cy="847725"/>
                        </a:xfrm>
                        <a:prstGeom prst="callout2">
                          <a:avLst>
                            <a:gd name="adj1" fmla="val 13481"/>
                            <a:gd name="adj2" fmla="val -3056"/>
                            <a:gd name="adj3" fmla="val 13481"/>
                            <a:gd name="adj4" fmla="val -77097"/>
                            <a:gd name="adj5" fmla="val 91009"/>
                            <a:gd name="adj6" fmla="val -152292"/>
                          </a:avLst>
                        </a:prstGeom>
                        <a:solidFill>
                          <a:srgbClr val="FFFFFF"/>
                        </a:solidFill>
                        <a:ln w="9525">
                          <a:solidFill>
                            <a:srgbClr val="000000"/>
                          </a:solidFill>
                          <a:miter lim="800000"/>
                        </a:ln>
                      </wps:spPr>
                      <wps:txbx>
                        <w:txbxContent>
                          <w:p>
                            <w:r>
                              <w:rPr>
                                <w:rFonts w:hint="eastAsia"/>
                              </w:rPr>
                              <w:t>页面设置</w:t>
                            </w:r>
                          </w:p>
                          <w:p>
                            <w:r>
                              <w:rPr>
                                <w:rFonts w:hint="eastAsia"/>
                              </w:rPr>
                              <w:t>上2.54cm 下2.54cm</w:t>
                            </w:r>
                          </w:p>
                          <w:p>
                            <w:r>
                              <w:rPr>
                                <w:rFonts w:hint="eastAsia"/>
                              </w:rPr>
                              <w:t>左3.17cm 右3.17cm</w:t>
                            </w:r>
                          </w:p>
                        </w:txbxContent>
                      </wps:txbx>
                      <wps:bodyPr rot="0" vert="horz" wrap="square" lIns="91440" tIns="45720" rIns="91440" bIns="45720" anchor="t" anchorCtr="0" upright="1">
                        <a:noAutofit/>
                      </wps:bodyPr>
                    </wps:wsp>
                  </a:graphicData>
                </a:graphic>
              </wp:anchor>
            </w:drawing>
          </mc:Choice>
          <mc:Fallback>
            <w:pict>
              <v:shape id="自选图形 14" o:spid="_x0000_s1026" o:spt="42" type="#_x0000_t42" style="position:absolute;left:0pt;margin-left:295.35pt;margin-top:-53.75pt;height:66.75pt;width:196.5pt;z-index:251661312;mso-width-relative:page;mso-height-relative:page;" fillcolor="#FFFFFF" filled="t" stroked="t" coordsize="21600,21600" o:gfxdata="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6/cBPYAAAACwEAAA8AAAAAAAAAAQAgAAAAIgAAAGRycy9kb3du&#10;cmV2LnhtbFBLAQIUABQAAAAIAIdO4kBCGYcfcQIAADkFAAAOAAAAAAAAAAEAIAAAACcBAABkcnMv&#10;ZTJvRG9jLnhtbFBLBQYAAAAABgAGAFkBAAAKBgAAAAA=&#10;" adj="-32895,19658,-16653,2912,-660,2912">
                <v:fill on="t" focussize="0,0"/>
                <v:stroke color="#000000" miterlimit="8" joinstyle="miter"/>
                <v:imagedata o:title=""/>
                <o:lock v:ext="edit" aspectratio="f"/>
                <v:textbox>
                  <w:txbxContent>
                    <w:p>
                      <w:r>
                        <w:rPr>
                          <w:rFonts w:hint="eastAsia"/>
                        </w:rPr>
                        <w:t>页面设置</w:t>
                      </w:r>
                    </w:p>
                    <w:p>
                      <w:r>
                        <w:rPr>
                          <w:rFonts w:hint="eastAsia"/>
                        </w:rPr>
                        <w:t>上2.54cm 下2.54cm</w:t>
                      </w:r>
                    </w:p>
                    <w:p>
                      <w:r>
                        <w:rPr>
                          <w:rFonts w:hint="eastAsia"/>
                        </w:rPr>
                        <w:t>左3.17cm 右3.17cm</w:t>
                      </w:r>
                    </w:p>
                  </w:txbxContent>
                </v:textbox>
              </v:shape>
            </w:pict>
          </mc:Fallback>
        </mc:AlternateContent>
      </w:r>
      <w:r>
        <w:rPr>
          <w:rFonts w:eastAsia="黑体"/>
          <w:sz w:val="36"/>
        </w:rPr>
        <w:drawing>
          <wp:inline distT="0" distB="0" distL="0" distR="0">
            <wp:extent cx="799465" cy="798195"/>
            <wp:effectExtent l="0" t="0" r="63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99465" cy="798022"/>
                    </a:xfrm>
                    <a:prstGeom prst="rect">
                      <a:avLst/>
                    </a:prstGeom>
                    <a:noFill/>
                    <a:ln>
                      <a:noFill/>
                    </a:ln>
                  </pic:spPr>
                </pic:pic>
              </a:graphicData>
            </a:graphic>
          </wp:inline>
        </w:drawing>
      </w:r>
      <w:r>
        <w:commentReference w:id="0"/>
      </w:r>
    </w:p>
    <w:p>
      <w:pPr>
        <w:spacing w:before="240"/>
        <w:jc w:val="center"/>
        <w:rPr>
          <w:rFonts w:eastAsia="黑体"/>
          <w:sz w:val="36"/>
        </w:rPr>
      </w:pPr>
      <w:commentRangeStart w:id="1"/>
      <w:r>
        <w:rPr>
          <w:rFonts w:hint="eastAsia" w:eastAsia="黑体"/>
          <w:sz w:val="36"/>
        </w:rPr>
        <w:t>四川轻化工大学毕业论文</w:t>
      </w:r>
      <w:commentRangeEnd w:id="1"/>
      <w:r>
        <w:rPr>
          <w:rStyle w:val="24"/>
        </w:rPr>
        <w:commentReference w:id="1"/>
      </w:r>
    </w:p>
    <w:p>
      <w:pPr>
        <w:jc w:val="center"/>
        <w:rPr>
          <w:rFonts w:eastAsia="黑体"/>
          <w:sz w:val="36"/>
        </w:rPr>
      </w:pPr>
      <w:r>
        <w:rPr>
          <w:rFonts w:hint="eastAsia" w:eastAsia="黑体"/>
          <w:sz w:val="36"/>
        </w:rPr>
        <w:t xml:space="preserve">                   </w:t>
      </w:r>
    </w:p>
    <w:p>
      <w:pPr>
        <w:jc w:val="center"/>
        <w:rPr>
          <w:rFonts w:eastAsia="黑体"/>
          <w:sz w:val="36"/>
        </w:rPr>
      </w:pPr>
    </w:p>
    <w:p>
      <w:pPr>
        <w:jc w:val="center"/>
        <w:rPr>
          <w:rFonts w:ascii="黑体" w:hAnsi="黑体" w:eastAsia="黑体"/>
          <w:b/>
          <w:sz w:val="44"/>
        </w:rPr>
      </w:pPr>
      <w:r>
        <w:rPr>
          <w:rFonts w:hint="eastAsia" w:ascii="黑体" w:hAnsi="黑体" w:eastAsia="黑体"/>
          <w:b/>
          <w:sz w:val="44"/>
        </w:rPr>
        <w:t>示例：川酒上市公司企业社会责任研究</w:t>
      </w:r>
    </w:p>
    <w:p>
      <w:pPr>
        <w:jc w:val="center"/>
        <w:rPr>
          <w:rFonts w:ascii="黑体" w:hAnsi="黑体" w:eastAsia="黑体"/>
          <w:b/>
          <w:sz w:val="44"/>
        </w:rPr>
      </w:pPr>
      <w:r>
        <w:rPr>
          <w:rFonts w:hint="eastAsia" w:ascii="黑体" w:hAnsi="黑体" w:eastAsia="黑体"/>
          <w:b/>
          <w:sz w:val="44"/>
        </w:rPr>
        <w:t>——基于财务报表的分析</w:t>
      </w:r>
    </w:p>
    <w:p>
      <w:pPr>
        <w:jc w:val="center"/>
        <w:rPr>
          <w:rFonts w:eastAsia="楷体_GB2312"/>
          <w:sz w:val="28"/>
        </w:rPr>
      </w:pPr>
    </w:p>
    <w:p>
      <w:pPr>
        <w:jc w:val="center"/>
      </w:pPr>
    </w:p>
    <w:p>
      <w:pPr>
        <w:jc w:val="center"/>
      </w:pPr>
    </w:p>
    <w:p>
      <w:pPr>
        <w:ind w:right="17" w:firstLine="2520"/>
        <w:rPr>
          <w:rFonts w:eastAsia="黑体"/>
          <w:sz w:val="32"/>
        </w:rPr>
      </w:pPr>
    </w:p>
    <w:p>
      <w:pPr>
        <w:ind w:right="17" w:firstLine="2520"/>
        <w:rPr>
          <w:rFonts w:ascii="黑体" w:hAnsi="黑体" w:eastAsia="黑体"/>
          <w:sz w:val="32"/>
        </w:rPr>
      </w:pPr>
      <w:commentRangeStart w:id="2"/>
      <w:r>
        <w:rPr>
          <w:rFonts w:hint="eastAsia" w:ascii="黑体" w:hAnsi="黑体" w:eastAsia="黑体"/>
          <w:sz w:val="32"/>
        </w:rPr>
        <w:t>学    生：×××</w:t>
      </w:r>
    </w:p>
    <w:p>
      <w:pPr>
        <w:ind w:right="17" w:firstLine="2520"/>
        <w:rPr>
          <w:rFonts w:ascii="黑体" w:hAnsi="黑体" w:eastAsia="黑体"/>
          <w:sz w:val="32"/>
        </w:rPr>
      </w:pPr>
      <w:r>
        <w:rPr>
          <w:rFonts w:hint="eastAsia" w:ascii="黑体" w:hAnsi="黑体" w:eastAsia="黑体"/>
          <w:sz w:val="32"/>
        </w:rPr>
        <w:t>学    号：×××</w:t>
      </w:r>
    </w:p>
    <w:p>
      <w:pPr>
        <w:ind w:right="17" w:firstLine="2520"/>
        <w:rPr>
          <w:rFonts w:ascii="黑体" w:hAnsi="黑体" w:eastAsia="黑体"/>
          <w:sz w:val="32"/>
        </w:rPr>
      </w:pPr>
      <w:r>
        <w:rPr>
          <w:rFonts w:hint="eastAsia" w:ascii="黑体" w:hAnsi="黑体" w:eastAsia="黑体"/>
          <w:sz w:val="32"/>
        </w:rPr>
        <w:t>专    业：×××</w:t>
      </w:r>
    </w:p>
    <w:p>
      <w:pPr>
        <w:ind w:right="17" w:firstLine="2520"/>
        <w:rPr>
          <w:rFonts w:hint="default" w:ascii="黑体" w:hAnsi="黑体" w:eastAsia="黑体"/>
          <w:sz w:val="32"/>
          <w:lang w:val="en-US" w:eastAsia="zh-CN"/>
        </w:rPr>
      </w:pPr>
      <w:r>
        <w:rPr>
          <w:rFonts w:hint="eastAsia" w:ascii="黑体" w:hAnsi="黑体" w:eastAsia="黑体"/>
          <w:sz w:val="32"/>
        </w:rPr>
        <w:t>班    级：</w:t>
      </w:r>
      <w:r>
        <w:rPr>
          <w:rFonts w:hint="eastAsia" w:ascii="黑体" w:hAnsi="黑体" w:eastAsia="黑体"/>
          <w:sz w:val="32"/>
          <w:lang w:val="en-US" w:eastAsia="zh-CN"/>
        </w:rPr>
        <w:t>2020级X班</w:t>
      </w:r>
    </w:p>
    <w:p>
      <w:pPr>
        <w:ind w:firstLine="2520"/>
        <w:rPr>
          <w:rFonts w:ascii="黑体" w:hAnsi="黑体" w:eastAsia="黑体"/>
          <w:sz w:val="32"/>
        </w:rPr>
      </w:pPr>
      <w:r>
        <w:rPr>
          <w:rFonts w:hint="eastAsia" w:ascii="黑体" w:hAnsi="黑体" w:eastAsia="黑体"/>
          <w:sz w:val="32"/>
        </w:rPr>
        <w:t>指导教师：×××</w:t>
      </w:r>
      <w:commentRangeEnd w:id="2"/>
      <w:r>
        <w:commentReference w:id="2"/>
      </w:r>
      <w:r>
        <w:rPr>
          <w:rFonts w:hint="eastAsia" w:ascii="黑体" w:hAnsi="黑体" w:eastAsia="黑体"/>
          <w:sz w:val="32"/>
        </w:rPr>
        <w:t xml:space="preserve"> </w:t>
      </w:r>
    </w:p>
    <w:p>
      <w:pPr>
        <w:ind w:firstLine="2520"/>
        <w:rPr>
          <w:rFonts w:eastAsia="黑体"/>
          <w:sz w:val="32"/>
        </w:rPr>
      </w:pPr>
    </w:p>
    <w:p>
      <w:pPr>
        <w:rPr>
          <w:rFonts w:eastAsia="黑体"/>
          <w:sz w:val="32"/>
        </w:rPr>
      </w:pPr>
    </w:p>
    <w:p>
      <w:pPr>
        <w:ind w:firstLine="2875"/>
        <w:rPr>
          <w:rFonts w:eastAsia="黑体"/>
          <w:sz w:val="32"/>
        </w:rPr>
      </w:pPr>
    </w:p>
    <w:p>
      <w:pPr>
        <w:jc w:val="center"/>
        <w:rPr>
          <w:rFonts w:eastAsia="黑体"/>
          <w:sz w:val="32"/>
          <w:szCs w:val="32"/>
        </w:rPr>
      </w:pPr>
      <w:commentRangeStart w:id="3"/>
      <w:r>
        <w:rPr>
          <w:rFonts w:hint="eastAsia" w:eastAsia="黑体"/>
          <w:sz w:val="36"/>
          <w:szCs w:val="32"/>
        </w:rPr>
        <w:t>四川轻化工大学经济学院</w:t>
      </w:r>
      <w:r>
        <w:commentReference w:id="4"/>
      </w:r>
    </w:p>
    <w:p>
      <w:pPr>
        <w:jc w:val="center"/>
        <w:rPr>
          <w:rFonts w:ascii="黑体" w:hAnsi="黑体" w:eastAsia="黑体"/>
          <w:sz w:val="32"/>
        </w:rPr>
      </w:pPr>
      <w:r>
        <w:rPr>
          <w:rFonts w:hint="eastAsia" w:ascii="黑体" w:hAnsi="黑体" w:eastAsia="黑体"/>
          <w:sz w:val="32"/>
        </w:rPr>
        <w:t>二</w:t>
      </w:r>
      <w:r>
        <w:rPr>
          <w:rFonts w:hint="eastAsia" w:ascii="黑体" w:hAnsi="黑体" w:eastAsia="黑体"/>
          <w:sz w:val="32"/>
          <w:lang w:val="en-US" w:eastAsia="zh-CN"/>
        </w:rPr>
        <w:t>〇</w:t>
      </w:r>
      <w:r>
        <w:rPr>
          <w:rFonts w:hint="eastAsia" w:eastAsia="黑体"/>
          <w:sz w:val="32"/>
        </w:rPr>
        <w:t>二</w:t>
      </w:r>
      <w:r>
        <w:rPr>
          <w:rFonts w:hint="eastAsia" w:eastAsia="黑体"/>
          <w:sz w:val="32"/>
          <w:lang w:val="en-US" w:eastAsia="zh-CN"/>
        </w:rPr>
        <w:t>四</w:t>
      </w:r>
      <w:r>
        <w:rPr>
          <w:rFonts w:hint="eastAsia" w:ascii="黑体" w:hAnsi="黑体" w:eastAsia="黑体"/>
          <w:sz w:val="32"/>
        </w:rPr>
        <w:t>年五月</w:t>
      </w:r>
    </w:p>
    <w:commentRangeEnd w:id="3"/>
    <w:p>
      <w:pPr>
        <w:rPr>
          <w:rStyle w:val="24"/>
        </w:rPr>
        <w:sectPr>
          <w:headerReference r:id="rId6" w:type="first"/>
          <w:footerReference r:id="rId8" w:type="first"/>
          <w:headerReference r:id="rId5" w:type="default"/>
          <w:footerReference r:id="rId7" w:type="default"/>
          <w:type w:val="continuous"/>
          <w:pgSz w:w="11906" w:h="16838"/>
          <w:pgMar w:top="1440" w:right="1797" w:bottom="1440" w:left="1797" w:header="851" w:footer="992" w:gutter="0"/>
          <w:pgNumType w:fmt="upperRoman" w:start="39"/>
          <w:cols w:space="0" w:num="1"/>
          <w:titlePg/>
          <w:rtlGutter w:val="0"/>
          <w:docGrid w:type="lines" w:linePitch="312" w:charSpace="0"/>
        </w:sectPr>
      </w:pPr>
      <w:r>
        <w:rPr>
          <w:rStyle w:val="24"/>
        </w:rPr>
        <w:commentReference w:id="3"/>
      </w:r>
    </w:p>
    <w:p/>
    <w:p/>
    <w:p>
      <w:pPr>
        <w:spacing w:line="440" w:lineRule="exact"/>
      </w:pPr>
      <w:r>
        <mc:AlternateContent>
          <mc:Choice Requires="wps">
            <w:drawing>
              <wp:anchor distT="0" distB="0" distL="114300" distR="114300" simplePos="0" relativeHeight="251660288" behindDoc="0" locked="0" layoutInCell="1" allowOverlap="1">
                <wp:simplePos x="0" y="0"/>
                <wp:positionH relativeFrom="column">
                  <wp:posOffset>-1038225</wp:posOffset>
                </wp:positionH>
                <wp:positionV relativeFrom="paragraph">
                  <wp:posOffset>219075</wp:posOffset>
                </wp:positionV>
                <wp:extent cx="857250" cy="609600"/>
                <wp:effectExtent l="0" t="533400" r="2171700" b="9525"/>
                <wp:wrapNone/>
                <wp:docPr id="2" name="自选图形 11"/>
                <wp:cNvGraphicFramePr/>
                <a:graphic xmlns:a="http://schemas.openxmlformats.org/drawingml/2006/main">
                  <a:graphicData uri="http://schemas.microsoft.com/office/word/2010/wordprocessingShape">
                    <wps:wsp>
                      <wps:cNvSpPr/>
                      <wps:spPr bwMode="auto">
                        <a:xfrm>
                          <a:off x="0" y="0"/>
                          <a:ext cx="857250" cy="609600"/>
                        </a:xfrm>
                        <a:prstGeom prst="accentCallout1">
                          <a:avLst>
                            <a:gd name="adj1" fmla="val 18750"/>
                            <a:gd name="adj2" fmla="val 108889"/>
                            <a:gd name="adj3" fmla="val -85940"/>
                            <a:gd name="adj4" fmla="val 352222"/>
                          </a:avLst>
                        </a:prstGeom>
                        <a:solidFill>
                          <a:srgbClr val="FFFFFF"/>
                        </a:solidFill>
                        <a:ln w="9525">
                          <a:solidFill>
                            <a:srgbClr val="000000"/>
                          </a:solidFill>
                          <a:miter lim="800000"/>
                        </a:ln>
                      </wps:spPr>
                      <wps:txbx>
                        <w:txbxContent>
                          <w:p>
                            <w:pPr>
                              <w:rPr>
                                <w:sz w:val="18"/>
                                <w:szCs w:val="18"/>
                              </w:rPr>
                            </w:pPr>
                            <w:r>
                              <w:rPr>
                                <w:rFonts w:hint="eastAsia"/>
                                <w:sz w:val="18"/>
                                <w:szCs w:val="18"/>
                              </w:rPr>
                              <w:t>页眉 宋体 小五号 居中</w:t>
                            </w:r>
                          </w:p>
                        </w:txbxContent>
                      </wps:txbx>
                      <wps:bodyPr rot="0" vert="horz" wrap="square" lIns="91440" tIns="45720" rIns="91440" bIns="45720" anchor="t" anchorCtr="0" upright="1">
                        <a:noAutofit/>
                      </wps:bodyPr>
                    </wps:wsp>
                  </a:graphicData>
                </a:graphic>
              </wp:anchor>
            </w:drawing>
          </mc:Choice>
          <mc:Fallback>
            <w:pict>
              <v:shape id="自选图形 11" o:spid="_x0000_s1026" o:spt="44" type="#_x0000_t44" style="position:absolute;left:0pt;margin-left:-81.75pt;margin-top:17.25pt;height:48pt;width:67.5pt;z-index:251660288;mso-width-relative:page;mso-height-relative:page;" fillcolor="#FFFFFF" filled="t" stroked="t" coordsize="21600,21600" o:gfxdata="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nP6JN2AAAAAsBAAAPAAAAAAAAAAEAIAAAACIAAABkcnMvZG93bnJldi54bWxQSwEC&#10;FAAUAAAACACHTuJA8miCY2YCAAD2BAAADgAAAAAAAAABACAAAAAnAQAAZHJzL2Uyb0RvYy54bWxQ&#10;SwUGAAAAAAYABgBZAQAA/wUAAAAA&#10;" adj="76080,-18563,23520,4050">
                <v:fill on="t" focussize="0,0"/>
                <v:stroke color="#000000" miterlimit="8" joinstyle="miter"/>
                <v:imagedata o:title=""/>
                <o:lock v:ext="edit" aspectratio="f"/>
                <v:textbox>
                  <w:txbxContent>
                    <w:p>
                      <w:pPr>
                        <w:rPr>
                          <w:sz w:val="18"/>
                          <w:szCs w:val="18"/>
                        </w:rPr>
                      </w:pPr>
                      <w:r>
                        <w:rPr>
                          <w:rFonts w:hint="eastAsia"/>
                          <w:sz w:val="18"/>
                          <w:szCs w:val="18"/>
                        </w:rPr>
                        <w:t>页眉 宋体 小五号 居中</w:t>
                      </w:r>
                    </w:p>
                  </w:txbxContent>
                </v:textbox>
              </v:shape>
            </w:pict>
          </mc:Fallback>
        </mc:AlternateContent>
      </w:r>
    </w:p>
    <w:p>
      <w:pPr>
        <w:spacing w:line="440" w:lineRule="exact"/>
        <w:ind w:firstLine="3534" w:firstLineChars="1100"/>
        <w:rPr>
          <w:rFonts w:ascii="黑体" w:hAnsi="黑体" w:eastAsia="黑体"/>
          <w:b/>
          <w:bCs/>
          <w:sz w:val="32"/>
        </w:rPr>
      </w:pPr>
      <w:commentRangeStart w:id="5"/>
      <w:r>
        <w:rPr>
          <w:rFonts w:hint="eastAsia" w:ascii="黑体" w:hAnsi="黑体" w:eastAsia="黑体"/>
          <w:b/>
          <w:bCs/>
          <w:sz w:val="32"/>
        </w:rPr>
        <w:t>摘  要</w:t>
      </w:r>
      <w:commentRangeEnd w:id="5"/>
      <w:r>
        <w:rPr>
          <w:rStyle w:val="24"/>
        </w:rPr>
        <w:commentReference w:id="5"/>
      </w:r>
    </w:p>
    <w:p>
      <w:pPr>
        <w:spacing w:line="440" w:lineRule="exact"/>
        <w:rPr>
          <w:rFonts w:ascii="黑体" w:hAnsi="黑体" w:eastAsia="黑体"/>
          <w:b/>
          <w:bCs/>
          <w:sz w:val="32"/>
        </w:rPr>
      </w:pPr>
    </w:p>
    <w:p>
      <w:pPr>
        <w:spacing w:line="440" w:lineRule="exact"/>
        <w:ind w:firstLine="480" w:firstLineChars="200"/>
        <w:rPr>
          <w:rFonts w:ascii="宋体" w:hAnsi="宋体"/>
          <w:sz w:val="24"/>
        </w:rPr>
      </w:pPr>
      <w:commentRangeStart w:id="6"/>
      <w:r>
        <w:rPr>
          <w:rFonts w:hint="eastAsia" w:ascii="宋体" w:hAnsi="宋体"/>
          <w:sz w:val="24"/>
        </w:rPr>
        <w:t>随着社会经济的不断发展，企业所处的环境发生了巨大的变化。为了实现自然、经济和社会的可持续发展，</w:t>
      </w:r>
      <w:r>
        <w:rPr>
          <w:rFonts w:ascii="宋体" w:hAnsi="宋体"/>
          <w:sz w:val="24"/>
        </w:rPr>
        <w:t>……</w:t>
      </w:r>
      <w:r>
        <w:rPr>
          <w:rFonts w:hint="eastAsia" w:ascii="宋体" w:hAnsi="宋体"/>
          <w:sz w:val="24"/>
        </w:rPr>
        <w:t>，</w:t>
      </w:r>
      <w:r>
        <w:rPr>
          <w:rFonts w:hint="eastAsia" w:ascii="宋体" w:hAnsi="宋体"/>
          <w:color w:val="FF0000"/>
          <w:sz w:val="24"/>
        </w:rPr>
        <w:t>（</w:t>
      </w:r>
      <w:r>
        <w:rPr>
          <w:rFonts w:hint="eastAsia" w:ascii="宋体" w:hAnsi="宋体" w:cs="宋体"/>
          <w:color w:val="FF0000"/>
          <w:sz w:val="24"/>
          <w:szCs w:val="24"/>
        </w:rPr>
        <w:t>摘要是论文的高度概括，是全文的缩影，是长篇论文不可缺少的组成部分。要求用中、英文分别书写，一篇中文摘要不宜超过300字</w:t>
      </w:r>
      <w:r>
        <w:rPr>
          <w:rFonts w:hint="eastAsia" w:ascii="宋体" w:hAnsi="宋体"/>
          <w:color w:val="FF0000"/>
          <w:sz w:val="24"/>
        </w:rPr>
        <w:t>议）</w:t>
      </w:r>
      <w:r>
        <w:rPr>
          <w:rFonts w:hint="eastAsia" w:ascii="宋体" w:hAnsi="宋体"/>
          <w:sz w:val="24"/>
        </w:rPr>
        <w:t>。</w:t>
      </w:r>
      <w:commentRangeEnd w:id="6"/>
      <w:r>
        <w:rPr>
          <w:rStyle w:val="24"/>
        </w:rPr>
        <w:commentReference w:id="6"/>
      </w:r>
    </w:p>
    <w:p>
      <w:pPr>
        <w:rPr>
          <w:b/>
          <w:bCs/>
        </w:rPr>
      </w:pPr>
    </w:p>
    <w:p>
      <w:commentRangeStart w:id="7"/>
      <w:r>
        <w:rPr>
          <w:rFonts w:hint="eastAsia" w:ascii="黑体" w:hAnsi="黑体" w:eastAsia="黑体"/>
          <w:b/>
          <w:bCs/>
          <w:sz w:val="24"/>
        </w:rPr>
        <w:t>关键词</w:t>
      </w:r>
      <w:commentRangeEnd w:id="7"/>
      <w:r>
        <w:rPr>
          <w:rStyle w:val="24"/>
        </w:rPr>
        <w:commentReference w:id="7"/>
      </w:r>
      <w:r>
        <w:rPr>
          <w:rFonts w:hint="eastAsia"/>
        </w:rPr>
        <w:t>：</w:t>
      </w:r>
      <w:commentRangeStart w:id="8"/>
      <w:r>
        <w:rPr>
          <w:rFonts w:hint="eastAsia" w:ascii="宋体" w:hAnsi="宋体"/>
          <w:sz w:val="24"/>
        </w:rPr>
        <w:t>资产负债表，利润表</w:t>
      </w:r>
      <w:commentRangeEnd w:id="8"/>
      <w:r>
        <w:rPr>
          <w:rStyle w:val="24"/>
        </w:rPr>
        <w:commentReference w:id="8"/>
      </w:r>
      <w:r>
        <w:rPr>
          <w:rFonts w:hint="eastAsia" w:ascii="宋体" w:hAnsi="宋体"/>
          <w:color w:val="FF0000"/>
          <w:sz w:val="24"/>
        </w:rPr>
        <w:t>（3-</w:t>
      </w:r>
      <w:r>
        <w:rPr>
          <w:rFonts w:hint="eastAsia" w:ascii="宋体" w:hAnsi="宋体"/>
          <w:color w:val="FF0000"/>
          <w:sz w:val="24"/>
          <w:lang w:val="en-US" w:eastAsia="zh-CN"/>
        </w:rPr>
        <w:t>5</w:t>
      </w:r>
      <w:r>
        <w:rPr>
          <w:rFonts w:hint="eastAsia" w:ascii="宋体" w:hAnsi="宋体"/>
          <w:color w:val="FF0000"/>
          <w:sz w:val="24"/>
        </w:rPr>
        <w:t>个名词作为关键词）</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400" w:lineRule="exact"/>
        <w:rPr>
          <w:b/>
          <w:bCs/>
          <w:sz w:val="32"/>
        </w:rPr>
      </w:pPr>
    </w:p>
    <w:p>
      <w:pPr>
        <w:spacing w:line="400" w:lineRule="exact"/>
        <w:rPr>
          <w:b/>
          <w:bCs/>
          <w:sz w:val="32"/>
        </w:rPr>
        <w:sectPr>
          <w:footerReference r:id="rId9" w:type="default"/>
          <w:pgSz w:w="11906" w:h="16838"/>
          <w:pgMar w:top="1440" w:right="1800" w:bottom="1440" w:left="1800" w:header="851" w:footer="992" w:gutter="0"/>
          <w:pgNumType w:fmt="upperRoman" w:start="1"/>
          <w:cols w:space="720" w:num="1"/>
          <w:docGrid w:type="lines" w:linePitch="312" w:charSpace="0"/>
        </w:sectPr>
      </w:pPr>
    </w:p>
    <w:p>
      <w:pPr>
        <w:spacing w:line="400" w:lineRule="exact"/>
        <w:rPr>
          <w:b/>
          <w:bCs/>
          <w:sz w:val="32"/>
        </w:rPr>
      </w:pPr>
    </w:p>
    <w:p>
      <w:pPr>
        <w:spacing w:line="400" w:lineRule="exact"/>
        <w:jc w:val="center"/>
        <w:rPr>
          <w:b/>
          <w:bCs/>
          <w:sz w:val="32"/>
        </w:rPr>
      </w:pPr>
      <w:commentRangeStart w:id="9"/>
      <w:r>
        <w:rPr>
          <w:rFonts w:hint="eastAsia"/>
          <w:b/>
          <w:bCs/>
          <w:sz w:val="32"/>
        </w:rPr>
        <w:t>ABSTRACT</w:t>
      </w:r>
    </w:p>
    <w:commentRangeEnd w:id="9"/>
    <w:p>
      <w:pPr>
        <w:spacing w:line="400" w:lineRule="exact"/>
        <w:ind w:firstLine="420" w:firstLineChars="200"/>
        <w:rPr>
          <w:sz w:val="24"/>
        </w:rPr>
      </w:pPr>
      <w:r>
        <w:rPr>
          <w:rStyle w:val="24"/>
        </w:rPr>
        <w:commentReference w:id="9"/>
      </w:r>
    </w:p>
    <w:p>
      <w:pPr>
        <w:spacing w:line="400" w:lineRule="exact"/>
        <w:ind w:firstLine="480" w:firstLineChars="200"/>
        <w:rPr>
          <w:sz w:val="24"/>
        </w:rPr>
      </w:pPr>
      <w:commentRangeStart w:id="10"/>
      <w:r>
        <w:rPr>
          <w:sz w:val="24"/>
        </w:rPr>
        <w:t>With the con</w:t>
      </w:r>
      <w:r>
        <w:rPr>
          <w:rFonts w:hint="eastAsia"/>
          <w:sz w:val="24"/>
        </w:rPr>
        <w:t>stant</w:t>
      </w:r>
      <w:r>
        <w:rPr>
          <w:sz w:val="24"/>
        </w:rPr>
        <w:t xml:space="preserve"> development of the soci</w:t>
      </w:r>
      <w:r>
        <w:rPr>
          <w:rFonts w:hint="eastAsia"/>
          <w:sz w:val="24"/>
        </w:rPr>
        <w:t>al</w:t>
      </w:r>
      <w:r>
        <w:rPr>
          <w:sz w:val="24"/>
        </w:rPr>
        <w:t>-econom</w:t>
      </w:r>
      <w:r>
        <w:rPr>
          <w:rFonts w:hint="eastAsia"/>
          <w:sz w:val="24"/>
        </w:rPr>
        <w:t>y</w:t>
      </w:r>
      <w:r>
        <w:rPr>
          <w:sz w:val="24"/>
        </w:rPr>
        <w:t xml:space="preserve">, the environment has undergone tremendous changes. In order to </w:t>
      </w:r>
      <w:r>
        <w:rPr>
          <w:rFonts w:hint="eastAsia"/>
          <w:sz w:val="24"/>
        </w:rPr>
        <w:t>realize</w:t>
      </w:r>
      <w:r>
        <w:rPr>
          <w:sz w:val="24"/>
        </w:rPr>
        <w:t xml:space="preserve"> the sustainable development of natural, economic and social…….</w:t>
      </w:r>
      <w:r>
        <w:rPr>
          <w:rFonts w:hint="eastAsia"/>
          <w:sz w:val="24"/>
        </w:rPr>
        <w:t>（</w:t>
      </w:r>
      <w:r>
        <w:rPr>
          <w:rFonts w:hint="eastAsia" w:ascii="宋体" w:hAnsi="宋体" w:cs="宋体"/>
          <w:color w:val="FF0000"/>
          <w:sz w:val="24"/>
          <w:szCs w:val="24"/>
        </w:rPr>
        <w:t>外文摘要不宜超过250个实词</w:t>
      </w:r>
      <w:r>
        <w:rPr>
          <w:rFonts w:hint="eastAsia"/>
          <w:sz w:val="24"/>
        </w:rPr>
        <w:t>）</w:t>
      </w:r>
      <w:r>
        <w:rPr>
          <w:sz w:val="24"/>
        </w:rPr>
        <w:t>.</w:t>
      </w:r>
      <w:commentRangeEnd w:id="10"/>
      <w:r>
        <w:rPr>
          <w:rStyle w:val="24"/>
        </w:rPr>
        <w:commentReference w:id="10"/>
      </w:r>
    </w:p>
    <w:p>
      <w:pPr>
        <w:spacing w:line="400" w:lineRule="exact"/>
        <w:rPr>
          <w:sz w:val="24"/>
        </w:rPr>
      </w:pPr>
    </w:p>
    <w:p>
      <w:pPr>
        <w:spacing w:line="400" w:lineRule="exact"/>
        <w:rPr>
          <w:sz w:val="24"/>
        </w:rPr>
      </w:pPr>
      <w:commentRangeStart w:id="11"/>
      <w:r>
        <w:rPr>
          <w:b/>
          <w:bCs/>
          <w:sz w:val="24"/>
        </w:rPr>
        <w:t>Key</w:t>
      </w:r>
      <w:r>
        <w:rPr>
          <w:rFonts w:hint="eastAsia"/>
          <w:b/>
          <w:bCs/>
          <w:sz w:val="24"/>
        </w:rPr>
        <w:t xml:space="preserve"> </w:t>
      </w:r>
      <w:r>
        <w:rPr>
          <w:b/>
          <w:bCs/>
          <w:sz w:val="24"/>
        </w:rPr>
        <w:t>words</w:t>
      </w:r>
      <w:commentRangeEnd w:id="11"/>
      <w:r>
        <w:rPr>
          <w:rStyle w:val="24"/>
        </w:rPr>
        <w:commentReference w:id="11"/>
      </w:r>
      <w:r>
        <w:rPr>
          <w:sz w:val="24"/>
        </w:rPr>
        <w:t xml:space="preserve">: </w:t>
      </w:r>
      <w:r>
        <w:rPr>
          <w:rFonts w:hint="eastAsia"/>
          <w:sz w:val="24"/>
          <w:lang w:val="en-US" w:eastAsia="zh-CN"/>
        </w:rPr>
        <w:t>C</w:t>
      </w:r>
      <w:commentRangeStart w:id="12"/>
      <w:r>
        <w:rPr>
          <w:sz w:val="24"/>
        </w:rPr>
        <w:t>orporate</w:t>
      </w:r>
      <w:r>
        <w:rPr>
          <w:rFonts w:hint="eastAsia"/>
          <w:sz w:val="24"/>
        </w:rPr>
        <w:t xml:space="preserve"> </w:t>
      </w:r>
      <w:r>
        <w:rPr>
          <w:sz w:val="24"/>
        </w:rPr>
        <w:t>social responsibility,</w:t>
      </w:r>
      <w:r>
        <w:rPr>
          <w:rFonts w:hint="eastAsia"/>
          <w:sz w:val="24"/>
        </w:rPr>
        <w:t xml:space="preserve"> </w:t>
      </w:r>
      <w:r>
        <w:rPr>
          <w:rFonts w:hint="eastAsia"/>
          <w:sz w:val="24"/>
          <w:lang w:val="en-US" w:eastAsia="zh-CN"/>
        </w:rPr>
        <w:t>L</w:t>
      </w:r>
      <w:r>
        <w:rPr>
          <w:sz w:val="24"/>
        </w:rPr>
        <w:t>isted company</w:t>
      </w:r>
      <w:r>
        <w:rPr>
          <w:rFonts w:hint="eastAsia"/>
          <w:sz w:val="24"/>
        </w:rPr>
        <w:t>,</w:t>
      </w:r>
      <w:r>
        <w:rPr>
          <w:sz w:val="24"/>
        </w:rPr>
        <w:t xml:space="preserve"> </w:t>
      </w:r>
      <w:r>
        <w:rPr>
          <w:rFonts w:hint="eastAsia"/>
          <w:sz w:val="24"/>
          <w:lang w:val="en-US" w:eastAsia="zh-CN"/>
        </w:rPr>
        <w:t>B</w:t>
      </w:r>
      <w:r>
        <w:rPr>
          <w:sz w:val="24"/>
        </w:rPr>
        <w:t xml:space="preserve">alance sheet, </w:t>
      </w:r>
      <w:r>
        <w:rPr>
          <w:rFonts w:hint="eastAsia"/>
          <w:sz w:val="24"/>
          <w:lang w:val="en-US" w:eastAsia="zh-CN"/>
        </w:rPr>
        <w:t>I</w:t>
      </w:r>
      <w:r>
        <w:rPr>
          <w:sz w:val="24"/>
        </w:rPr>
        <w:t>ncome statement</w:t>
      </w:r>
    </w:p>
    <w:p/>
    <w:commentRangeEnd w:id="12"/>
    <w:p>
      <w:r>
        <w:rPr>
          <w:rStyle w:val="24"/>
        </w:rPr>
        <w:commentReference w:id="12"/>
      </w:r>
    </w:p>
    <w:p/>
    <w:p/>
    <w:p/>
    <w:p/>
    <w:p/>
    <w:p/>
    <w:p/>
    <w:p/>
    <w:p/>
    <w:p/>
    <w:p/>
    <w:p/>
    <w:p/>
    <w:p/>
    <w:p/>
    <w:p/>
    <w:p/>
    <w:p/>
    <w:p/>
    <w:p/>
    <w:p/>
    <w:p/>
    <w:p/>
    <w:p/>
    <w:p>
      <w:pPr>
        <w:spacing w:line="440" w:lineRule="exact"/>
        <w:rPr>
          <w:rFonts w:ascii="宋体" w:hAnsi="宋体"/>
          <w:sz w:val="24"/>
        </w:rPr>
        <w:sectPr>
          <w:footerReference r:id="rId10" w:type="default"/>
          <w:pgSz w:w="11906" w:h="16838"/>
          <w:pgMar w:top="1440" w:right="1800" w:bottom="1440" w:left="1800" w:header="851" w:footer="992" w:gutter="0"/>
          <w:pgNumType w:fmt="upperRoman"/>
          <w:cols w:space="720" w:num="1"/>
          <w:docGrid w:type="lines" w:linePitch="312" w:charSpace="0"/>
        </w:sectPr>
      </w:pPr>
    </w:p>
    <w:p>
      <w:pPr>
        <w:spacing w:line="440" w:lineRule="exact"/>
        <w:jc w:val="center"/>
        <w:rPr>
          <w:rFonts w:ascii="黑体" w:hAnsi="黑体" w:eastAsia="黑体"/>
          <w:b/>
          <w:bCs/>
          <w:sz w:val="32"/>
        </w:rPr>
      </w:pPr>
      <w:commentRangeStart w:id="13"/>
      <w:r>
        <w:rPr>
          <w:rFonts w:hint="eastAsia" w:ascii="黑体" w:hAnsi="黑体" w:eastAsia="黑体"/>
          <w:b/>
          <w:bCs/>
          <w:sz w:val="32"/>
        </w:rPr>
        <w:t>目  录</w:t>
      </w:r>
      <w:commentRangeEnd w:id="13"/>
      <w:r>
        <w:rPr>
          <w:rStyle w:val="24"/>
        </w:rPr>
        <w:commentReference w:id="13"/>
      </w:r>
    </w:p>
    <w:p>
      <w:pPr>
        <w:spacing w:line="440" w:lineRule="exact"/>
        <w:rPr>
          <w:rFonts w:ascii="宋体" w:hAnsi="宋体"/>
          <w:sz w:val="24"/>
        </w:rPr>
      </w:pPr>
    </w:p>
    <w:p>
      <w:pPr>
        <w:pStyle w:val="13"/>
        <w:tabs>
          <w:tab w:val="right" w:leader="dot" w:pos="8306"/>
        </w:tabs>
        <w:spacing w:line="440" w:lineRule="exact"/>
        <w:rPr>
          <w:sz w:val="24"/>
        </w:rPr>
      </w:pPr>
      <w:commentRangeStart w:id="14"/>
      <w:r>
        <w:rPr>
          <w:rFonts w:hint="eastAsia" w:ascii="宋体" w:hAnsi="宋体"/>
          <w:sz w:val="24"/>
        </w:rPr>
        <w:fldChar w:fldCharType="begin"/>
      </w:r>
      <w:r>
        <w:rPr>
          <w:rFonts w:hint="eastAsia" w:ascii="宋体" w:hAnsi="宋体"/>
          <w:sz w:val="24"/>
        </w:rPr>
        <w:instrText xml:space="preserve">TOC \o "1-3" \h  \u </w:instrText>
      </w:r>
      <w:r>
        <w:rPr>
          <w:rFonts w:hint="eastAsia" w:ascii="宋体" w:hAnsi="宋体"/>
          <w:sz w:val="24"/>
        </w:rPr>
        <w:fldChar w:fldCharType="separate"/>
      </w:r>
      <w:r>
        <w:fldChar w:fldCharType="begin"/>
      </w:r>
      <w:r>
        <w:instrText xml:space="preserve"> HYPERLINK \l "_Toc7685" </w:instrText>
      </w:r>
      <w:r>
        <w:fldChar w:fldCharType="separate"/>
      </w:r>
      <w:r>
        <w:rPr>
          <w:sz w:val="24"/>
        </w:rPr>
        <w:t>1 引  言</w:t>
      </w:r>
      <w:r>
        <w:rPr>
          <w:sz w:val="24"/>
        </w:rPr>
        <w:tab/>
      </w:r>
      <w:r>
        <w:rPr>
          <w:rFonts w:hint="eastAsia"/>
          <w:sz w:val="24"/>
          <w:lang w:val="en-US" w:eastAsia="zh-CN"/>
        </w:rPr>
        <w:t>1</w:t>
      </w:r>
      <w:r>
        <w:rPr>
          <w:sz w:val="24"/>
        </w:rPr>
        <w:fldChar w:fldCharType="end"/>
      </w:r>
    </w:p>
    <w:p>
      <w:pPr>
        <w:pStyle w:val="17"/>
        <w:tabs>
          <w:tab w:val="right" w:leader="dot" w:pos="8306"/>
        </w:tabs>
        <w:spacing w:line="440" w:lineRule="exact"/>
        <w:rPr>
          <w:sz w:val="24"/>
        </w:rPr>
      </w:pPr>
      <w:r>
        <w:fldChar w:fldCharType="begin"/>
      </w:r>
      <w:r>
        <w:instrText xml:space="preserve"> HYPERLINK \l "_Toc20563" </w:instrText>
      </w:r>
      <w:r>
        <w:fldChar w:fldCharType="separate"/>
      </w:r>
      <w:r>
        <w:rPr>
          <w:bCs/>
          <w:sz w:val="24"/>
        </w:rPr>
        <w:t>1.1 研究背景及研究意义</w:t>
      </w:r>
      <w:r>
        <w:rPr>
          <w:sz w:val="24"/>
        </w:rPr>
        <w:tab/>
      </w:r>
      <w:r>
        <w:rPr>
          <w:rFonts w:hint="eastAsia"/>
          <w:sz w:val="24"/>
          <w:lang w:val="en-US" w:eastAsia="zh-CN"/>
        </w:rPr>
        <w:t>2</w:t>
      </w:r>
      <w:r>
        <w:rPr>
          <w:sz w:val="24"/>
        </w:rPr>
        <w:fldChar w:fldCharType="end"/>
      </w:r>
    </w:p>
    <w:p>
      <w:pPr>
        <w:pStyle w:val="17"/>
        <w:tabs>
          <w:tab w:val="right" w:leader="dot" w:pos="8306"/>
        </w:tabs>
        <w:spacing w:line="440" w:lineRule="exact"/>
        <w:ind w:firstLine="420" w:firstLineChars="200"/>
        <w:rPr>
          <w:sz w:val="24"/>
        </w:rPr>
      </w:pPr>
      <w:r>
        <w:fldChar w:fldCharType="begin"/>
      </w:r>
      <w:r>
        <w:instrText xml:space="preserve"> HYPERLINK \l "_Toc32036" </w:instrText>
      </w:r>
      <w:r>
        <w:fldChar w:fldCharType="separate"/>
      </w:r>
      <w:r>
        <w:rPr>
          <w:bCs/>
          <w:sz w:val="24"/>
        </w:rPr>
        <w:t>1.1.1 研究背景</w:t>
      </w:r>
      <w:r>
        <w:rPr>
          <w:sz w:val="24"/>
        </w:rPr>
        <w:tab/>
      </w:r>
      <w:r>
        <w:rPr>
          <w:rFonts w:hint="eastAsia"/>
          <w:sz w:val="24"/>
          <w:lang w:val="en-US" w:eastAsia="zh-CN"/>
        </w:rPr>
        <w:t>3</w:t>
      </w:r>
      <w:r>
        <w:rPr>
          <w:sz w:val="24"/>
        </w:rPr>
        <w:fldChar w:fldCharType="end"/>
      </w:r>
    </w:p>
    <w:p>
      <w:pPr>
        <w:pStyle w:val="17"/>
        <w:tabs>
          <w:tab w:val="right" w:leader="dot" w:pos="8306"/>
        </w:tabs>
        <w:spacing w:line="440" w:lineRule="exact"/>
        <w:ind w:firstLine="420" w:firstLineChars="200"/>
        <w:rPr>
          <w:sz w:val="24"/>
        </w:rPr>
      </w:pPr>
      <w:r>
        <w:fldChar w:fldCharType="begin"/>
      </w:r>
      <w:r>
        <w:instrText xml:space="preserve"> HYPERLINK \l "_Toc23729" </w:instrText>
      </w:r>
      <w:r>
        <w:fldChar w:fldCharType="separate"/>
      </w:r>
      <w:r>
        <w:rPr>
          <w:bCs/>
          <w:sz w:val="24"/>
        </w:rPr>
        <w:t>1.1.2 研究意义</w:t>
      </w:r>
      <w:r>
        <w:rPr>
          <w:sz w:val="24"/>
        </w:rPr>
        <w:tab/>
      </w:r>
      <w:r>
        <w:rPr>
          <w:rFonts w:hint="eastAsia"/>
          <w:sz w:val="24"/>
          <w:lang w:val="en-US" w:eastAsia="zh-CN"/>
        </w:rPr>
        <w:t>4</w:t>
      </w:r>
      <w:r>
        <w:rPr>
          <w:sz w:val="24"/>
        </w:rPr>
        <w:fldChar w:fldCharType="end"/>
      </w:r>
    </w:p>
    <w:p>
      <w:pPr>
        <w:pStyle w:val="17"/>
        <w:tabs>
          <w:tab w:val="right" w:leader="dot" w:pos="8306"/>
        </w:tabs>
        <w:spacing w:line="440" w:lineRule="exact"/>
        <w:rPr>
          <w:sz w:val="24"/>
        </w:rPr>
      </w:pPr>
      <w:r>
        <w:fldChar w:fldCharType="begin"/>
      </w:r>
      <w:r>
        <w:instrText xml:space="preserve"> HYPERLINK \l "_Toc14459" </w:instrText>
      </w:r>
      <w:r>
        <w:fldChar w:fldCharType="separate"/>
      </w:r>
      <w:r>
        <w:rPr>
          <w:bCs/>
          <w:sz w:val="24"/>
        </w:rPr>
        <w:t>1.2 文献综述</w:t>
      </w:r>
      <w:r>
        <w:rPr>
          <w:sz w:val="24"/>
        </w:rPr>
        <w:tab/>
      </w:r>
      <w:r>
        <w:rPr>
          <w:rFonts w:hint="eastAsia"/>
          <w:sz w:val="24"/>
          <w:lang w:val="en-US" w:eastAsia="zh-CN"/>
        </w:rPr>
        <w:t>8</w:t>
      </w:r>
      <w:r>
        <w:rPr>
          <w:sz w:val="24"/>
        </w:rPr>
        <w:fldChar w:fldCharType="end"/>
      </w:r>
    </w:p>
    <w:p>
      <w:pPr>
        <w:pStyle w:val="17"/>
        <w:tabs>
          <w:tab w:val="right" w:leader="dot" w:pos="8306"/>
        </w:tabs>
        <w:spacing w:line="440" w:lineRule="exact"/>
        <w:ind w:firstLine="420" w:firstLineChars="200"/>
        <w:rPr>
          <w:rFonts w:hint="eastAsia" w:eastAsia="宋体"/>
          <w:sz w:val="24"/>
          <w:lang w:val="en-US" w:eastAsia="zh-CN"/>
        </w:rPr>
      </w:pPr>
      <w:r>
        <w:fldChar w:fldCharType="begin"/>
      </w:r>
      <w:r>
        <w:instrText xml:space="preserve"> HYPERLINK \l "_Toc28799" </w:instrText>
      </w:r>
      <w:r>
        <w:fldChar w:fldCharType="separate"/>
      </w:r>
      <w:r>
        <w:rPr>
          <w:bCs/>
          <w:sz w:val="24"/>
        </w:rPr>
        <w:t>1.2.1 国外研究现状</w:t>
      </w:r>
      <w:r>
        <w:rPr>
          <w:sz w:val="24"/>
        </w:rPr>
        <w:tab/>
      </w:r>
      <w:r>
        <w:rPr>
          <w:rFonts w:hint="eastAsia"/>
          <w:sz w:val="24"/>
          <w:lang w:val="en-US" w:eastAsia="zh-CN"/>
        </w:rPr>
        <w:t>1</w:t>
      </w:r>
      <w:r>
        <w:rPr>
          <w:sz w:val="24"/>
        </w:rPr>
        <w:fldChar w:fldCharType="end"/>
      </w:r>
      <w:r>
        <w:rPr>
          <w:rFonts w:hint="eastAsia"/>
          <w:sz w:val="24"/>
          <w:lang w:val="en-US" w:eastAsia="zh-CN"/>
        </w:rPr>
        <w:t>0</w:t>
      </w:r>
    </w:p>
    <w:p>
      <w:pPr>
        <w:pStyle w:val="17"/>
        <w:tabs>
          <w:tab w:val="right" w:leader="dot" w:pos="8306"/>
        </w:tabs>
        <w:spacing w:line="440" w:lineRule="exact"/>
        <w:ind w:firstLine="420" w:firstLineChars="200"/>
        <w:rPr>
          <w:rFonts w:hint="eastAsia" w:eastAsia="宋体"/>
          <w:sz w:val="24"/>
          <w:lang w:val="en-US" w:eastAsia="zh-CN"/>
        </w:rPr>
      </w:pPr>
      <w:r>
        <w:fldChar w:fldCharType="begin"/>
      </w:r>
      <w:r>
        <w:instrText xml:space="preserve"> HYPERLINK \l "_Toc30267" </w:instrText>
      </w:r>
      <w:r>
        <w:fldChar w:fldCharType="separate"/>
      </w:r>
      <w:r>
        <w:rPr>
          <w:bCs/>
          <w:sz w:val="24"/>
        </w:rPr>
        <w:t>1.2.2 国内研究现状</w:t>
      </w:r>
      <w:r>
        <w:rPr>
          <w:sz w:val="24"/>
        </w:rPr>
        <w:tab/>
      </w:r>
      <w:r>
        <w:rPr>
          <w:rFonts w:hint="eastAsia"/>
          <w:sz w:val="24"/>
          <w:lang w:val="en-US" w:eastAsia="zh-CN"/>
        </w:rPr>
        <w:t>1</w:t>
      </w:r>
      <w:r>
        <w:rPr>
          <w:sz w:val="24"/>
        </w:rPr>
        <w:fldChar w:fldCharType="end"/>
      </w:r>
      <w:r>
        <w:rPr>
          <w:rFonts w:hint="eastAsia"/>
          <w:sz w:val="24"/>
          <w:lang w:val="en-US" w:eastAsia="zh-CN"/>
        </w:rPr>
        <w:t>2</w:t>
      </w:r>
    </w:p>
    <w:p>
      <w:pPr>
        <w:pStyle w:val="17"/>
        <w:tabs>
          <w:tab w:val="right" w:leader="dot" w:pos="8306"/>
        </w:tabs>
        <w:spacing w:line="440" w:lineRule="exact"/>
        <w:rPr>
          <w:rFonts w:hint="eastAsia" w:eastAsia="宋体"/>
          <w:sz w:val="24"/>
          <w:lang w:val="en-US" w:eastAsia="zh-CN"/>
        </w:rPr>
      </w:pPr>
      <w:r>
        <w:fldChar w:fldCharType="begin"/>
      </w:r>
      <w:r>
        <w:instrText xml:space="preserve"> HYPERLINK \l "_Toc27619" </w:instrText>
      </w:r>
      <w:r>
        <w:fldChar w:fldCharType="separate"/>
      </w:r>
      <w:r>
        <w:rPr>
          <w:bCs/>
          <w:sz w:val="24"/>
        </w:rPr>
        <w:t>1.3 研究思路及研究方法</w:t>
      </w:r>
      <w:r>
        <w:rPr>
          <w:sz w:val="24"/>
        </w:rPr>
        <w:tab/>
      </w:r>
      <w:r>
        <w:rPr>
          <w:rFonts w:hint="eastAsia"/>
          <w:sz w:val="24"/>
          <w:lang w:val="en-US" w:eastAsia="zh-CN"/>
        </w:rPr>
        <w:t>1</w:t>
      </w:r>
      <w:r>
        <w:rPr>
          <w:sz w:val="24"/>
        </w:rPr>
        <w:fldChar w:fldCharType="end"/>
      </w:r>
      <w:r>
        <w:rPr>
          <w:rFonts w:hint="eastAsia"/>
          <w:sz w:val="24"/>
          <w:lang w:val="en-US" w:eastAsia="zh-CN"/>
        </w:rPr>
        <w:t>5</w:t>
      </w:r>
    </w:p>
    <w:p>
      <w:pPr>
        <w:pStyle w:val="17"/>
        <w:tabs>
          <w:tab w:val="right" w:leader="dot" w:pos="8306"/>
        </w:tabs>
        <w:spacing w:line="440" w:lineRule="exact"/>
        <w:ind w:firstLine="420" w:firstLineChars="200"/>
        <w:rPr>
          <w:rFonts w:hint="eastAsia" w:eastAsia="宋体"/>
          <w:sz w:val="24"/>
          <w:lang w:val="en-US" w:eastAsia="zh-CN"/>
        </w:rPr>
      </w:pPr>
      <w:r>
        <w:fldChar w:fldCharType="begin"/>
      </w:r>
      <w:r>
        <w:instrText xml:space="preserve"> HYPERLINK \l "_Toc1476" </w:instrText>
      </w:r>
      <w:r>
        <w:fldChar w:fldCharType="separate"/>
      </w:r>
      <w:r>
        <w:rPr>
          <w:bCs/>
          <w:sz w:val="24"/>
        </w:rPr>
        <w:t>1.3.1 研究思路</w:t>
      </w:r>
      <w:r>
        <w:rPr>
          <w:sz w:val="24"/>
        </w:rPr>
        <w:tab/>
      </w:r>
      <w:r>
        <w:rPr>
          <w:rFonts w:hint="eastAsia"/>
          <w:sz w:val="24"/>
          <w:lang w:val="en-US" w:eastAsia="zh-CN"/>
        </w:rPr>
        <w:t>1</w:t>
      </w:r>
      <w:r>
        <w:rPr>
          <w:sz w:val="24"/>
        </w:rPr>
        <w:fldChar w:fldCharType="end"/>
      </w:r>
      <w:r>
        <w:rPr>
          <w:rFonts w:hint="eastAsia"/>
          <w:sz w:val="24"/>
          <w:lang w:val="en-US" w:eastAsia="zh-CN"/>
        </w:rPr>
        <w:t>6</w:t>
      </w:r>
    </w:p>
    <w:p>
      <w:pPr>
        <w:pStyle w:val="17"/>
        <w:tabs>
          <w:tab w:val="right" w:leader="dot" w:pos="8306"/>
        </w:tabs>
        <w:spacing w:line="440" w:lineRule="exact"/>
        <w:ind w:firstLine="420" w:firstLineChars="200"/>
        <w:rPr>
          <w:rFonts w:hint="eastAsia" w:eastAsia="宋体"/>
          <w:sz w:val="24"/>
          <w:lang w:val="en-US" w:eastAsia="zh-CN"/>
        </w:rPr>
      </w:pPr>
      <w:r>
        <w:fldChar w:fldCharType="begin"/>
      </w:r>
      <w:r>
        <w:instrText xml:space="preserve"> HYPERLINK \l "_Toc22853" </w:instrText>
      </w:r>
      <w:r>
        <w:fldChar w:fldCharType="separate"/>
      </w:r>
      <w:r>
        <w:rPr>
          <w:bCs/>
          <w:sz w:val="24"/>
        </w:rPr>
        <w:t>1.3.2 研究方法</w:t>
      </w:r>
      <w:r>
        <w:rPr>
          <w:sz w:val="24"/>
        </w:rPr>
        <w:tab/>
      </w:r>
      <w:r>
        <w:rPr>
          <w:rFonts w:hint="eastAsia"/>
          <w:sz w:val="24"/>
          <w:lang w:val="en-US" w:eastAsia="zh-CN"/>
        </w:rPr>
        <w:t>1</w:t>
      </w:r>
      <w:r>
        <w:rPr>
          <w:sz w:val="24"/>
        </w:rPr>
        <w:fldChar w:fldCharType="end"/>
      </w:r>
      <w:r>
        <w:rPr>
          <w:rFonts w:hint="eastAsia"/>
          <w:sz w:val="24"/>
          <w:lang w:val="en-US" w:eastAsia="zh-CN"/>
        </w:rPr>
        <w:t>8</w:t>
      </w:r>
    </w:p>
    <w:p>
      <w:pPr>
        <w:pStyle w:val="13"/>
        <w:tabs>
          <w:tab w:val="right" w:leader="dot" w:pos="8306"/>
        </w:tabs>
        <w:spacing w:line="440" w:lineRule="exact"/>
        <w:rPr>
          <w:rFonts w:hint="eastAsia" w:eastAsia="宋体"/>
          <w:sz w:val="24"/>
          <w:lang w:val="en-US" w:eastAsia="zh-CN"/>
        </w:rPr>
      </w:pPr>
      <w:r>
        <w:fldChar w:fldCharType="begin"/>
      </w:r>
      <w:r>
        <w:instrText xml:space="preserve"> HYPERLINK \l "_Toc1601" </w:instrText>
      </w:r>
      <w:r>
        <w:fldChar w:fldCharType="separate"/>
      </w:r>
      <w:r>
        <w:rPr>
          <w:sz w:val="24"/>
        </w:rPr>
        <w:t>2 企业社会在责任的理论基础及内容</w:t>
      </w:r>
      <w:r>
        <w:rPr>
          <w:sz w:val="24"/>
        </w:rPr>
        <w:tab/>
      </w:r>
      <w:r>
        <w:rPr>
          <w:rFonts w:hint="eastAsia"/>
          <w:sz w:val="24"/>
          <w:lang w:val="en-US" w:eastAsia="zh-CN"/>
        </w:rPr>
        <w:t>2</w:t>
      </w:r>
      <w:r>
        <w:rPr>
          <w:sz w:val="24"/>
        </w:rPr>
        <w:fldChar w:fldCharType="end"/>
      </w:r>
      <w:r>
        <w:rPr>
          <w:rFonts w:hint="eastAsia"/>
          <w:sz w:val="24"/>
          <w:lang w:val="en-US" w:eastAsia="zh-CN"/>
        </w:rPr>
        <w:t>2</w:t>
      </w:r>
    </w:p>
    <w:p>
      <w:pPr>
        <w:pStyle w:val="17"/>
        <w:tabs>
          <w:tab w:val="right" w:leader="dot" w:pos="8306"/>
        </w:tabs>
        <w:spacing w:line="440" w:lineRule="exact"/>
        <w:rPr>
          <w:rFonts w:hint="eastAsia" w:eastAsia="宋体"/>
          <w:sz w:val="24"/>
          <w:lang w:val="en-US" w:eastAsia="zh-CN"/>
        </w:rPr>
      </w:pPr>
      <w:r>
        <w:fldChar w:fldCharType="begin"/>
      </w:r>
      <w:r>
        <w:instrText xml:space="preserve"> HYPERLINK \l "_Toc10244" </w:instrText>
      </w:r>
      <w:r>
        <w:fldChar w:fldCharType="separate"/>
      </w:r>
      <w:r>
        <w:rPr>
          <w:bCs/>
          <w:sz w:val="24"/>
        </w:rPr>
        <w:t>2.1企业社会责任的理论基础</w:t>
      </w:r>
      <w:r>
        <w:rPr>
          <w:sz w:val="24"/>
        </w:rPr>
        <w:tab/>
      </w:r>
      <w:r>
        <w:rPr>
          <w:rFonts w:hint="eastAsia"/>
          <w:sz w:val="24"/>
          <w:lang w:val="en-US" w:eastAsia="zh-CN"/>
        </w:rPr>
        <w:t>2</w:t>
      </w:r>
      <w:r>
        <w:rPr>
          <w:sz w:val="24"/>
        </w:rPr>
        <w:fldChar w:fldCharType="end"/>
      </w:r>
      <w:r>
        <w:rPr>
          <w:rFonts w:hint="eastAsia"/>
          <w:sz w:val="24"/>
          <w:lang w:val="en-US" w:eastAsia="zh-CN"/>
        </w:rPr>
        <w:t>4</w:t>
      </w:r>
    </w:p>
    <w:p>
      <w:pPr>
        <w:pStyle w:val="17"/>
        <w:tabs>
          <w:tab w:val="right" w:leader="dot" w:pos="8306"/>
        </w:tabs>
        <w:spacing w:line="440" w:lineRule="exact"/>
        <w:rPr>
          <w:rFonts w:hint="eastAsia" w:eastAsia="宋体"/>
          <w:sz w:val="24"/>
          <w:lang w:val="en-US" w:eastAsia="zh-CN"/>
        </w:rPr>
      </w:pPr>
      <w:r>
        <w:fldChar w:fldCharType="begin"/>
      </w:r>
      <w:r>
        <w:instrText xml:space="preserve"> HYPERLINK \l "_Toc11017" </w:instrText>
      </w:r>
      <w:r>
        <w:fldChar w:fldCharType="separate"/>
      </w:r>
      <w:r>
        <w:rPr>
          <w:bCs/>
          <w:sz w:val="24"/>
        </w:rPr>
        <w:t>2.2企业社会责任的内容</w:t>
      </w:r>
      <w:r>
        <w:rPr>
          <w:sz w:val="24"/>
        </w:rPr>
        <w:tab/>
      </w:r>
      <w:r>
        <w:rPr>
          <w:rFonts w:hint="eastAsia"/>
          <w:sz w:val="24"/>
          <w:lang w:val="en-US" w:eastAsia="zh-CN"/>
        </w:rPr>
        <w:t>2</w:t>
      </w:r>
      <w:r>
        <w:rPr>
          <w:sz w:val="24"/>
        </w:rPr>
        <w:fldChar w:fldCharType="end"/>
      </w:r>
      <w:r>
        <w:rPr>
          <w:rFonts w:hint="eastAsia"/>
          <w:sz w:val="24"/>
          <w:lang w:val="en-US" w:eastAsia="zh-CN"/>
        </w:rPr>
        <w:t>8</w:t>
      </w:r>
    </w:p>
    <w:p>
      <w:pPr>
        <w:pStyle w:val="17"/>
        <w:tabs>
          <w:tab w:val="right" w:leader="dot" w:pos="8306"/>
        </w:tabs>
        <w:spacing w:line="440" w:lineRule="exact"/>
        <w:rPr>
          <w:rFonts w:hint="eastAsia" w:eastAsia="宋体"/>
          <w:sz w:val="24"/>
          <w:lang w:val="en-US" w:eastAsia="zh-CN"/>
        </w:rPr>
      </w:pPr>
      <w:r>
        <w:fldChar w:fldCharType="begin"/>
      </w:r>
      <w:r>
        <w:instrText xml:space="preserve"> HYPERLINK \l "_Toc446" </w:instrText>
      </w:r>
      <w:r>
        <w:fldChar w:fldCharType="separate"/>
      </w:r>
      <w:r>
        <w:rPr>
          <w:bCs/>
          <w:sz w:val="24"/>
        </w:rPr>
        <w:t>2.3财务报表分析与企业社会责任</w:t>
      </w:r>
      <w:r>
        <w:rPr>
          <w:sz w:val="24"/>
        </w:rPr>
        <w:tab/>
      </w:r>
      <w:r>
        <w:rPr>
          <w:rFonts w:hint="eastAsia"/>
          <w:sz w:val="24"/>
          <w:lang w:val="en-US" w:eastAsia="zh-CN"/>
        </w:rPr>
        <w:t>34</w:t>
      </w:r>
      <w:r>
        <w:rPr>
          <w:sz w:val="24"/>
        </w:rPr>
        <w:fldChar w:fldCharType="end"/>
      </w:r>
    </w:p>
    <w:p>
      <w:pPr>
        <w:pStyle w:val="13"/>
        <w:tabs>
          <w:tab w:val="right" w:leader="dot" w:pos="8306"/>
        </w:tabs>
        <w:spacing w:line="440" w:lineRule="exact"/>
        <w:rPr>
          <w:rFonts w:hint="eastAsia" w:eastAsia="宋体"/>
          <w:sz w:val="24"/>
          <w:lang w:val="en-US" w:eastAsia="zh-CN"/>
        </w:rPr>
      </w:pPr>
      <w:r>
        <w:fldChar w:fldCharType="begin"/>
      </w:r>
      <w:r>
        <w:instrText xml:space="preserve"> HYPERLINK \l "_Toc21569" </w:instrText>
      </w:r>
      <w:r>
        <w:fldChar w:fldCharType="separate"/>
      </w:r>
      <w:r>
        <w:rPr>
          <w:sz w:val="24"/>
        </w:rPr>
        <w:t>3 川酒上市公司社会责任探讨——财务报表分析视角</w:t>
      </w:r>
      <w:r>
        <w:rPr>
          <w:sz w:val="24"/>
        </w:rPr>
        <w:tab/>
      </w:r>
      <w:r>
        <w:rPr>
          <w:rFonts w:hint="eastAsia"/>
          <w:sz w:val="24"/>
          <w:lang w:val="en-US" w:eastAsia="zh-CN"/>
        </w:rPr>
        <w:t>3</w:t>
      </w:r>
      <w:r>
        <w:rPr>
          <w:sz w:val="24"/>
        </w:rPr>
        <w:fldChar w:fldCharType="end"/>
      </w:r>
      <w:r>
        <w:rPr>
          <w:rFonts w:hint="eastAsia"/>
          <w:sz w:val="24"/>
          <w:lang w:val="en-US" w:eastAsia="zh-CN"/>
        </w:rPr>
        <w:t>5</w:t>
      </w:r>
    </w:p>
    <w:p>
      <w:pPr>
        <w:pStyle w:val="17"/>
        <w:tabs>
          <w:tab w:val="right" w:leader="dot" w:pos="8306"/>
        </w:tabs>
        <w:spacing w:line="440" w:lineRule="exact"/>
        <w:rPr>
          <w:rFonts w:hint="eastAsia" w:eastAsia="宋体"/>
          <w:sz w:val="24"/>
          <w:lang w:val="en-US" w:eastAsia="zh-CN"/>
        </w:rPr>
      </w:pPr>
      <w:r>
        <w:fldChar w:fldCharType="begin"/>
      </w:r>
      <w:r>
        <w:instrText xml:space="preserve"> HYPERLINK \l "_Toc14082" </w:instrText>
      </w:r>
      <w:r>
        <w:fldChar w:fldCharType="separate"/>
      </w:r>
      <w:r>
        <w:rPr>
          <w:bCs/>
          <w:sz w:val="24"/>
        </w:rPr>
        <w:t>3.1 上市公司的概况</w:t>
      </w:r>
      <w:r>
        <w:rPr>
          <w:sz w:val="24"/>
        </w:rPr>
        <w:tab/>
      </w:r>
      <w:r>
        <w:rPr>
          <w:rFonts w:hint="eastAsia"/>
          <w:sz w:val="24"/>
          <w:lang w:val="en-US" w:eastAsia="zh-CN"/>
        </w:rPr>
        <w:t>3</w:t>
      </w:r>
      <w:r>
        <w:rPr>
          <w:sz w:val="24"/>
        </w:rPr>
        <w:fldChar w:fldCharType="end"/>
      </w:r>
      <w:r>
        <w:rPr>
          <w:rFonts w:hint="eastAsia"/>
          <w:sz w:val="24"/>
          <w:lang w:val="en-US" w:eastAsia="zh-CN"/>
        </w:rPr>
        <w:t>7</w:t>
      </w:r>
    </w:p>
    <w:p>
      <w:pPr>
        <w:pStyle w:val="17"/>
        <w:tabs>
          <w:tab w:val="right" w:leader="dot" w:pos="8306"/>
        </w:tabs>
        <w:spacing w:line="440" w:lineRule="exact"/>
        <w:rPr>
          <w:rFonts w:hint="eastAsia" w:eastAsia="宋体"/>
          <w:sz w:val="24"/>
          <w:lang w:val="en-US" w:eastAsia="zh-CN"/>
        </w:rPr>
      </w:pPr>
      <w:r>
        <w:fldChar w:fldCharType="begin"/>
      </w:r>
      <w:r>
        <w:instrText xml:space="preserve"> HYPERLINK \l "_Toc9553" </w:instrText>
      </w:r>
      <w:r>
        <w:fldChar w:fldCharType="separate"/>
      </w:r>
      <w:r>
        <w:rPr>
          <w:bCs/>
          <w:sz w:val="24"/>
        </w:rPr>
        <w:t>3.2 报表的指标分析</w:t>
      </w:r>
      <w:r>
        <w:rPr>
          <w:sz w:val="24"/>
        </w:rPr>
        <w:tab/>
      </w:r>
      <w:r>
        <w:rPr>
          <w:rFonts w:hint="eastAsia"/>
          <w:sz w:val="24"/>
          <w:lang w:val="en-US" w:eastAsia="zh-CN"/>
        </w:rPr>
        <w:t>3</w:t>
      </w:r>
      <w:r>
        <w:rPr>
          <w:sz w:val="24"/>
        </w:rPr>
        <w:fldChar w:fldCharType="end"/>
      </w:r>
      <w:r>
        <w:rPr>
          <w:rFonts w:hint="eastAsia"/>
          <w:sz w:val="24"/>
          <w:lang w:val="en-US" w:eastAsia="zh-CN"/>
        </w:rPr>
        <w:t>8</w:t>
      </w:r>
    </w:p>
    <w:p>
      <w:pPr>
        <w:pStyle w:val="17"/>
        <w:tabs>
          <w:tab w:val="right" w:leader="dot" w:pos="8306"/>
        </w:tabs>
        <w:spacing w:line="440" w:lineRule="exact"/>
        <w:ind w:firstLine="420" w:firstLineChars="200"/>
        <w:rPr>
          <w:rFonts w:hint="eastAsia" w:eastAsia="宋体"/>
          <w:sz w:val="24"/>
          <w:lang w:val="en-US" w:eastAsia="zh-CN"/>
        </w:rPr>
      </w:pPr>
      <w:r>
        <w:fldChar w:fldCharType="begin"/>
      </w:r>
      <w:r>
        <w:instrText xml:space="preserve"> HYPERLINK \l "_Toc26210" </w:instrText>
      </w:r>
      <w:r>
        <w:fldChar w:fldCharType="separate"/>
      </w:r>
      <w:r>
        <w:rPr>
          <w:bCs/>
          <w:sz w:val="24"/>
        </w:rPr>
        <w:t>3.2.1 对财务报表的信息披露</w:t>
      </w:r>
      <w:r>
        <w:rPr>
          <w:sz w:val="24"/>
        </w:rPr>
        <w:tab/>
      </w:r>
      <w:r>
        <w:rPr>
          <w:rFonts w:hint="eastAsia"/>
          <w:sz w:val="24"/>
          <w:lang w:val="en-US" w:eastAsia="zh-CN"/>
        </w:rPr>
        <w:t>4</w:t>
      </w:r>
      <w:r>
        <w:rPr>
          <w:sz w:val="24"/>
        </w:rPr>
        <w:fldChar w:fldCharType="end"/>
      </w:r>
      <w:r>
        <w:rPr>
          <w:rFonts w:hint="eastAsia"/>
          <w:sz w:val="24"/>
          <w:lang w:val="en-US" w:eastAsia="zh-CN"/>
        </w:rPr>
        <w:t>0</w:t>
      </w:r>
    </w:p>
    <w:p>
      <w:pPr>
        <w:pStyle w:val="17"/>
        <w:tabs>
          <w:tab w:val="right" w:leader="dot" w:pos="8306"/>
        </w:tabs>
        <w:spacing w:line="440" w:lineRule="exact"/>
        <w:ind w:firstLine="420" w:firstLineChars="200"/>
        <w:rPr>
          <w:rFonts w:hint="eastAsia" w:eastAsia="宋体"/>
          <w:sz w:val="24"/>
          <w:lang w:val="en-US" w:eastAsia="zh-CN"/>
        </w:rPr>
      </w:pPr>
      <w:r>
        <w:fldChar w:fldCharType="begin"/>
      </w:r>
      <w:r>
        <w:instrText xml:space="preserve"> HYPERLINK \l "_Toc20514" </w:instrText>
      </w:r>
      <w:r>
        <w:fldChar w:fldCharType="separate"/>
      </w:r>
      <w:r>
        <w:rPr>
          <w:bCs/>
          <w:sz w:val="24"/>
        </w:rPr>
        <w:t>3.2.2 对报表指标进行分析</w:t>
      </w:r>
      <w:r>
        <w:rPr>
          <w:sz w:val="24"/>
        </w:rPr>
        <w:tab/>
      </w:r>
      <w:r>
        <w:rPr>
          <w:rFonts w:hint="eastAsia"/>
          <w:sz w:val="24"/>
          <w:lang w:val="en-US" w:eastAsia="zh-CN"/>
        </w:rPr>
        <w:t>4</w:t>
      </w:r>
      <w:r>
        <w:rPr>
          <w:sz w:val="24"/>
        </w:rPr>
        <w:fldChar w:fldCharType="end"/>
      </w:r>
      <w:r>
        <w:rPr>
          <w:rFonts w:hint="eastAsia"/>
          <w:sz w:val="24"/>
          <w:lang w:val="en-US" w:eastAsia="zh-CN"/>
        </w:rPr>
        <w:t>1</w:t>
      </w:r>
    </w:p>
    <w:p>
      <w:pPr>
        <w:pStyle w:val="17"/>
        <w:tabs>
          <w:tab w:val="right" w:leader="dot" w:pos="8306"/>
        </w:tabs>
        <w:spacing w:line="440" w:lineRule="exact"/>
        <w:rPr>
          <w:rFonts w:hint="eastAsia" w:eastAsia="宋体"/>
          <w:sz w:val="24"/>
          <w:lang w:val="en-US" w:eastAsia="zh-CN"/>
        </w:rPr>
      </w:pPr>
      <w:r>
        <w:fldChar w:fldCharType="begin"/>
      </w:r>
      <w:r>
        <w:instrText xml:space="preserve"> HYPERLINK \l "_Toc22846" </w:instrText>
      </w:r>
      <w:r>
        <w:fldChar w:fldCharType="separate"/>
      </w:r>
      <w:r>
        <w:rPr>
          <w:bCs/>
          <w:sz w:val="24"/>
        </w:rPr>
        <w:t>3.3 财务报表反映的社会责任信息</w:t>
      </w:r>
      <w:r>
        <w:rPr>
          <w:sz w:val="24"/>
        </w:rPr>
        <w:tab/>
      </w:r>
      <w:r>
        <w:rPr>
          <w:rFonts w:hint="eastAsia"/>
          <w:sz w:val="24"/>
          <w:lang w:val="en-US" w:eastAsia="zh-CN"/>
        </w:rPr>
        <w:t>4</w:t>
      </w:r>
      <w:r>
        <w:rPr>
          <w:sz w:val="24"/>
        </w:rPr>
        <w:fldChar w:fldCharType="end"/>
      </w:r>
      <w:r>
        <w:rPr>
          <w:rFonts w:hint="eastAsia"/>
          <w:sz w:val="24"/>
          <w:lang w:val="en-US" w:eastAsia="zh-CN"/>
        </w:rPr>
        <w:t>2</w:t>
      </w:r>
    </w:p>
    <w:p>
      <w:pPr>
        <w:pStyle w:val="13"/>
        <w:tabs>
          <w:tab w:val="right" w:leader="dot" w:pos="8306"/>
        </w:tabs>
        <w:spacing w:line="440" w:lineRule="exact"/>
        <w:rPr>
          <w:rFonts w:hint="eastAsia" w:eastAsia="宋体"/>
          <w:sz w:val="24"/>
          <w:lang w:val="en-US" w:eastAsia="zh-CN"/>
        </w:rPr>
      </w:pPr>
      <w:r>
        <w:fldChar w:fldCharType="begin"/>
      </w:r>
      <w:r>
        <w:instrText xml:space="preserve"> HYPERLINK \l "_Toc17223" </w:instrText>
      </w:r>
      <w:r>
        <w:fldChar w:fldCharType="separate"/>
      </w:r>
      <w:r>
        <w:rPr>
          <w:sz w:val="24"/>
        </w:rPr>
        <w:t>4 企业社会责任存在的不足与建议</w:t>
      </w:r>
      <w:r>
        <w:rPr>
          <w:sz w:val="24"/>
        </w:rPr>
        <w:tab/>
      </w:r>
      <w:r>
        <w:rPr>
          <w:rFonts w:hint="eastAsia"/>
          <w:sz w:val="24"/>
          <w:lang w:val="en-US" w:eastAsia="zh-CN"/>
        </w:rPr>
        <w:t>4</w:t>
      </w:r>
      <w:r>
        <w:rPr>
          <w:sz w:val="24"/>
        </w:rPr>
        <w:fldChar w:fldCharType="end"/>
      </w:r>
      <w:r>
        <w:rPr>
          <w:rFonts w:hint="eastAsia"/>
          <w:sz w:val="24"/>
          <w:lang w:val="en-US" w:eastAsia="zh-CN"/>
        </w:rPr>
        <w:t>3</w:t>
      </w:r>
    </w:p>
    <w:p>
      <w:pPr>
        <w:pStyle w:val="17"/>
        <w:tabs>
          <w:tab w:val="right" w:leader="dot" w:pos="8306"/>
        </w:tabs>
        <w:spacing w:line="440" w:lineRule="exact"/>
        <w:rPr>
          <w:rFonts w:hint="eastAsia" w:eastAsia="宋体"/>
          <w:sz w:val="24"/>
          <w:lang w:val="en-US" w:eastAsia="zh-CN"/>
        </w:rPr>
      </w:pPr>
      <w:r>
        <w:fldChar w:fldCharType="begin"/>
      </w:r>
      <w:r>
        <w:instrText xml:space="preserve"> HYPERLINK \l "_Toc11200" </w:instrText>
      </w:r>
      <w:r>
        <w:fldChar w:fldCharType="separate"/>
      </w:r>
      <w:r>
        <w:rPr>
          <w:bCs/>
          <w:sz w:val="24"/>
        </w:rPr>
        <w:t>4.1 企业社会责任存在的不足</w:t>
      </w:r>
      <w:r>
        <w:rPr>
          <w:sz w:val="24"/>
        </w:rPr>
        <w:tab/>
      </w:r>
      <w:r>
        <w:rPr>
          <w:rFonts w:hint="eastAsia"/>
          <w:sz w:val="24"/>
          <w:lang w:val="en-US" w:eastAsia="zh-CN"/>
        </w:rPr>
        <w:t>4</w:t>
      </w:r>
      <w:r>
        <w:rPr>
          <w:sz w:val="24"/>
        </w:rPr>
        <w:fldChar w:fldCharType="end"/>
      </w:r>
      <w:r>
        <w:rPr>
          <w:rFonts w:hint="eastAsia"/>
          <w:sz w:val="24"/>
          <w:lang w:val="en-US" w:eastAsia="zh-CN"/>
        </w:rPr>
        <w:t>4</w:t>
      </w:r>
    </w:p>
    <w:p>
      <w:pPr>
        <w:pStyle w:val="17"/>
        <w:tabs>
          <w:tab w:val="right" w:leader="dot" w:pos="8306"/>
        </w:tabs>
        <w:spacing w:line="440" w:lineRule="exact"/>
        <w:rPr>
          <w:rFonts w:hint="eastAsia" w:eastAsia="宋体"/>
          <w:sz w:val="24"/>
          <w:lang w:val="en-US" w:eastAsia="zh-CN"/>
        </w:rPr>
      </w:pPr>
      <w:r>
        <w:fldChar w:fldCharType="begin"/>
      </w:r>
      <w:r>
        <w:instrText xml:space="preserve"> HYPERLINK \l "_Toc6787" </w:instrText>
      </w:r>
      <w:r>
        <w:fldChar w:fldCharType="separate"/>
      </w:r>
      <w:r>
        <w:rPr>
          <w:bCs/>
          <w:sz w:val="24"/>
        </w:rPr>
        <w:t>4.2 企业履行社会责任的建议</w:t>
      </w:r>
      <w:r>
        <w:rPr>
          <w:sz w:val="24"/>
        </w:rPr>
        <w:tab/>
      </w:r>
      <w:r>
        <w:rPr>
          <w:rFonts w:hint="eastAsia"/>
          <w:sz w:val="24"/>
          <w:lang w:val="en-US" w:eastAsia="zh-CN"/>
        </w:rPr>
        <w:t>4</w:t>
      </w:r>
      <w:r>
        <w:rPr>
          <w:sz w:val="24"/>
        </w:rPr>
        <w:fldChar w:fldCharType="end"/>
      </w:r>
      <w:r>
        <w:rPr>
          <w:rFonts w:hint="eastAsia"/>
          <w:sz w:val="24"/>
          <w:lang w:val="en-US" w:eastAsia="zh-CN"/>
        </w:rPr>
        <w:t>5</w:t>
      </w:r>
    </w:p>
    <w:p>
      <w:pPr>
        <w:pStyle w:val="13"/>
        <w:tabs>
          <w:tab w:val="right" w:leader="dot" w:pos="8306"/>
        </w:tabs>
        <w:spacing w:line="440" w:lineRule="exact"/>
        <w:rPr>
          <w:sz w:val="24"/>
        </w:rPr>
      </w:pPr>
      <w:r>
        <w:fldChar w:fldCharType="begin"/>
      </w:r>
      <w:r>
        <w:instrText xml:space="preserve"> HYPERLINK \l "_Toc16866" </w:instrText>
      </w:r>
      <w:r>
        <w:fldChar w:fldCharType="separate"/>
      </w:r>
      <w:r>
        <w:rPr>
          <w:sz w:val="24"/>
        </w:rPr>
        <w:t>5 结束语</w:t>
      </w:r>
      <w:r>
        <w:rPr>
          <w:sz w:val="24"/>
        </w:rPr>
        <w:tab/>
      </w:r>
      <w:r>
        <w:rPr>
          <w:sz w:val="24"/>
        </w:rPr>
        <w:fldChar w:fldCharType="begin"/>
      </w:r>
      <w:r>
        <w:rPr>
          <w:sz w:val="24"/>
        </w:rPr>
        <w:instrText xml:space="preserve"> PAGEREF _Toc16866 </w:instrText>
      </w:r>
      <w:r>
        <w:rPr>
          <w:sz w:val="24"/>
        </w:rPr>
        <w:fldChar w:fldCharType="separate"/>
      </w:r>
      <w:r>
        <w:rPr>
          <w:sz w:val="24"/>
        </w:rPr>
        <w:t>4</w:t>
      </w:r>
      <w:r>
        <w:rPr>
          <w:rFonts w:hint="eastAsia"/>
          <w:sz w:val="24"/>
          <w:lang w:val="en-US" w:eastAsia="zh-CN"/>
        </w:rPr>
        <w:t>6</w:t>
      </w:r>
      <w:r>
        <w:rPr>
          <w:sz w:val="24"/>
        </w:rPr>
        <w:fldChar w:fldCharType="end"/>
      </w:r>
      <w:r>
        <w:rPr>
          <w:sz w:val="24"/>
        </w:rPr>
        <w:fldChar w:fldCharType="end"/>
      </w:r>
    </w:p>
    <w:p>
      <w:pPr>
        <w:pStyle w:val="13"/>
        <w:tabs>
          <w:tab w:val="right" w:leader="dot" w:pos="8306"/>
        </w:tabs>
        <w:spacing w:line="440" w:lineRule="exact"/>
        <w:rPr>
          <w:sz w:val="24"/>
        </w:rPr>
      </w:pPr>
      <w:r>
        <w:fldChar w:fldCharType="begin"/>
      </w:r>
      <w:r>
        <w:instrText xml:space="preserve"> HYPERLINK \l "_Toc27710" </w:instrText>
      </w:r>
      <w:r>
        <w:fldChar w:fldCharType="separate"/>
      </w:r>
      <w:r>
        <w:rPr>
          <w:sz w:val="24"/>
        </w:rPr>
        <w:t>参考文献</w:t>
      </w:r>
      <w:r>
        <w:rPr>
          <w:sz w:val="24"/>
        </w:rPr>
        <w:tab/>
      </w:r>
      <w:r>
        <w:rPr>
          <w:sz w:val="24"/>
        </w:rPr>
        <w:fldChar w:fldCharType="begin"/>
      </w:r>
      <w:r>
        <w:rPr>
          <w:sz w:val="24"/>
        </w:rPr>
        <w:instrText xml:space="preserve"> PAGEREF _Toc27710 </w:instrText>
      </w:r>
      <w:r>
        <w:rPr>
          <w:sz w:val="24"/>
        </w:rPr>
        <w:fldChar w:fldCharType="separate"/>
      </w:r>
      <w:r>
        <w:rPr>
          <w:sz w:val="24"/>
        </w:rPr>
        <w:t>4</w:t>
      </w:r>
      <w:r>
        <w:rPr>
          <w:rFonts w:hint="eastAsia"/>
          <w:sz w:val="24"/>
          <w:lang w:val="en-US" w:eastAsia="zh-CN"/>
        </w:rPr>
        <w:t>7</w:t>
      </w:r>
      <w:r>
        <w:rPr>
          <w:sz w:val="24"/>
        </w:rPr>
        <w:fldChar w:fldCharType="end"/>
      </w:r>
      <w:r>
        <w:rPr>
          <w:sz w:val="24"/>
        </w:rPr>
        <w:fldChar w:fldCharType="end"/>
      </w:r>
    </w:p>
    <w:p>
      <w:pPr>
        <w:pStyle w:val="13"/>
        <w:tabs>
          <w:tab w:val="right" w:leader="dot" w:pos="8306"/>
        </w:tabs>
        <w:spacing w:line="440" w:lineRule="exact"/>
      </w:pPr>
      <w:r>
        <w:fldChar w:fldCharType="begin"/>
      </w:r>
      <w:r>
        <w:instrText xml:space="preserve"> HYPERLINK \l "_Toc22899" </w:instrText>
      </w:r>
      <w:r>
        <w:fldChar w:fldCharType="separate"/>
      </w:r>
      <w:r>
        <w:rPr>
          <w:sz w:val="24"/>
        </w:rPr>
        <w:t>致谢辞</w:t>
      </w:r>
      <w:r>
        <w:rPr>
          <w:sz w:val="24"/>
        </w:rPr>
        <w:tab/>
      </w:r>
      <w:r>
        <w:rPr>
          <w:sz w:val="24"/>
        </w:rPr>
        <w:fldChar w:fldCharType="begin"/>
      </w:r>
      <w:r>
        <w:rPr>
          <w:sz w:val="24"/>
        </w:rPr>
        <w:instrText xml:space="preserve"> PAGEREF _Toc22899 </w:instrText>
      </w:r>
      <w:r>
        <w:rPr>
          <w:sz w:val="24"/>
        </w:rPr>
        <w:fldChar w:fldCharType="separate"/>
      </w:r>
      <w:r>
        <w:rPr>
          <w:sz w:val="24"/>
        </w:rPr>
        <w:t>4</w:t>
      </w:r>
      <w:r>
        <w:rPr>
          <w:rFonts w:hint="eastAsia"/>
          <w:sz w:val="24"/>
          <w:lang w:val="en-US" w:eastAsia="zh-CN"/>
        </w:rPr>
        <w:t>8</w:t>
      </w:r>
      <w:r>
        <w:rPr>
          <w:sz w:val="24"/>
        </w:rPr>
        <w:fldChar w:fldCharType="end"/>
      </w:r>
      <w:r>
        <w:rPr>
          <w:sz w:val="24"/>
        </w:rPr>
        <w:fldChar w:fldCharType="end"/>
      </w:r>
    </w:p>
    <w:p>
      <w:pPr>
        <w:spacing w:line="440" w:lineRule="exact"/>
        <w:rPr>
          <w:rFonts w:ascii="宋体" w:hAnsi="宋体"/>
        </w:rPr>
      </w:pPr>
      <w:r>
        <w:rPr>
          <w:rFonts w:hint="eastAsia" w:ascii="宋体" w:hAnsi="宋体"/>
        </w:rPr>
        <w:fldChar w:fldCharType="end"/>
      </w:r>
      <w:commentRangeEnd w:id="14"/>
      <w:r>
        <w:commentReference w:id="14"/>
      </w:r>
    </w:p>
    <w:p>
      <w:pPr>
        <w:spacing w:line="440" w:lineRule="exact"/>
        <w:rPr>
          <w:rFonts w:ascii="宋体" w:hAnsi="宋体"/>
          <w:sz w:val="24"/>
        </w:rPr>
        <w:sectPr>
          <w:headerReference r:id="rId11" w:type="default"/>
          <w:footerReference r:id="rId12" w:type="default"/>
          <w:pgSz w:w="11906" w:h="16838"/>
          <w:pgMar w:top="1440" w:right="1800" w:bottom="1440" w:left="1800" w:header="851" w:footer="992" w:gutter="0"/>
          <w:pgNumType w:fmt="upperRoman"/>
          <w:cols w:space="720" w:num="1"/>
          <w:docGrid w:type="lines" w:linePitch="312" w:charSpace="0"/>
        </w:sectPr>
      </w:pPr>
    </w:p>
    <w:p>
      <w:pPr>
        <w:pStyle w:val="2"/>
        <w:spacing w:before="0" w:after="0" w:line="440" w:lineRule="exact"/>
        <w:jc w:val="center"/>
      </w:pPr>
      <w:bookmarkStart w:id="0" w:name="_Toc8156"/>
      <w:bookmarkStart w:id="1" w:name="_Toc19594"/>
      <w:bookmarkStart w:id="2" w:name="_Toc28832"/>
      <w:bookmarkStart w:id="3" w:name="_Toc7685"/>
      <w:commentRangeStart w:id="15"/>
      <w:r>
        <w:rPr>
          <w:rFonts w:hint="eastAsia" w:ascii="黑体" w:hAnsi="黑体" w:eastAsia="黑体"/>
          <w:sz w:val="32"/>
        </w:rPr>
        <w:t>1 引  言</w:t>
      </w:r>
      <w:commentRangeEnd w:id="15"/>
      <w:r>
        <w:rPr>
          <w:rStyle w:val="24"/>
          <w:b w:val="0"/>
          <w:kern w:val="2"/>
        </w:rPr>
        <w:commentReference w:id="15"/>
      </w:r>
      <w:bookmarkEnd w:id="0"/>
      <w:bookmarkEnd w:id="1"/>
      <w:bookmarkEnd w:id="2"/>
      <w:bookmarkEnd w:id="3"/>
    </w:p>
    <w:p>
      <w:pPr>
        <w:spacing w:line="440" w:lineRule="exact"/>
      </w:pPr>
    </w:p>
    <w:p>
      <w:pPr>
        <w:pStyle w:val="3"/>
        <w:tabs>
          <w:tab w:val="left" w:pos="6645"/>
        </w:tabs>
        <w:spacing w:before="156" w:beforeLines="50" w:after="156" w:afterLines="50" w:line="440" w:lineRule="exact"/>
        <w:rPr>
          <w:rFonts w:ascii="黑体" w:hAnsi="黑体"/>
          <w:b w:val="0"/>
          <w:bCs/>
          <w:sz w:val="28"/>
        </w:rPr>
      </w:pPr>
      <w:bookmarkStart w:id="4" w:name="_Toc9170"/>
      <w:bookmarkStart w:id="5" w:name="_Toc28290"/>
      <w:bookmarkStart w:id="6" w:name="_Toc11155"/>
      <w:bookmarkStart w:id="7" w:name="_Toc20563"/>
      <w:commentRangeStart w:id="16"/>
      <w:r>
        <w:rPr>
          <w:rFonts w:hint="eastAsia" w:ascii="黑体" w:hAnsi="黑体"/>
          <w:b w:val="0"/>
          <w:bCs/>
          <w:sz w:val="28"/>
        </w:rPr>
        <w:t>1.1 研究背景及研究</w:t>
      </w:r>
      <w:bookmarkEnd w:id="4"/>
      <w:bookmarkEnd w:id="5"/>
      <w:r>
        <w:rPr>
          <w:rFonts w:hint="eastAsia" w:ascii="黑体" w:hAnsi="黑体"/>
          <w:b w:val="0"/>
          <w:bCs/>
          <w:sz w:val="28"/>
        </w:rPr>
        <w:t>意义</w:t>
      </w:r>
      <w:commentRangeEnd w:id="16"/>
      <w:r>
        <w:rPr>
          <w:rStyle w:val="24"/>
          <w:rFonts w:ascii="Times New Roman" w:hAnsi="Times New Roman" w:eastAsia="宋体"/>
          <w:b w:val="0"/>
        </w:rPr>
        <w:commentReference w:id="16"/>
      </w:r>
      <w:bookmarkEnd w:id="6"/>
      <w:bookmarkEnd w:id="7"/>
    </w:p>
    <w:p>
      <w:pPr>
        <w:pStyle w:val="4"/>
        <w:spacing w:before="156" w:beforeLines="50" w:after="0" w:line="440" w:lineRule="exact"/>
        <w:ind w:firstLine="560" w:firstLineChars="200"/>
        <w:rPr>
          <w:rFonts w:ascii="楷体_GB2312" w:hAnsi="楷体" w:eastAsia="楷体_GB2312"/>
          <w:b w:val="0"/>
          <w:bCs/>
          <w:sz w:val="28"/>
        </w:rPr>
      </w:pPr>
      <w:bookmarkStart w:id="8" w:name="_Toc32036"/>
      <w:bookmarkStart w:id="9" w:name="_Toc4102"/>
      <w:bookmarkStart w:id="10" w:name="_Toc2009"/>
      <w:bookmarkStart w:id="11" w:name="_Toc9517"/>
      <w:commentRangeStart w:id="17"/>
      <w:r>
        <w:rPr>
          <w:rFonts w:hint="eastAsia" w:ascii="楷体_GB2312" w:hAnsi="楷体" w:eastAsia="楷体_GB2312"/>
          <w:b w:val="0"/>
          <w:bCs/>
          <w:sz w:val="28"/>
        </w:rPr>
        <w:t>1.1.1 研究背景</w:t>
      </w:r>
      <w:commentRangeEnd w:id="17"/>
      <w:r>
        <w:rPr>
          <w:rStyle w:val="24"/>
          <w:b w:val="0"/>
        </w:rPr>
        <w:commentReference w:id="17"/>
      </w:r>
      <w:bookmarkEnd w:id="8"/>
      <w:bookmarkEnd w:id="9"/>
      <w:bookmarkEnd w:id="10"/>
      <w:bookmarkEnd w:id="11"/>
    </w:p>
    <w:p>
      <w:pPr>
        <w:spacing w:line="440" w:lineRule="exact"/>
        <w:ind w:firstLine="480" w:firstLineChars="200"/>
        <w:rPr>
          <w:sz w:val="24"/>
        </w:rPr>
      </w:pPr>
      <w:r>
        <w:rPr>
          <w:rFonts w:hint="eastAsia"/>
          <w:sz w:val="24"/>
        </w:rPr>
        <w:t>1997年10月，社会责任国际公布了企业社会责任国际标准—SA8000标准，</w:t>
      </w:r>
      <w:r>
        <w:rPr>
          <w:sz w:val="24"/>
        </w:rPr>
        <w:t>……</w:t>
      </w:r>
      <w:r>
        <w:rPr>
          <w:rFonts w:hint="eastAsia"/>
          <w:sz w:val="24"/>
        </w:rPr>
        <w:t>方面</w:t>
      </w:r>
      <w:r>
        <w:rPr>
          <w:rFonts w:hint="eastAsia" w:ascii="宋体" w:hAnsi="宋体"/>
          <w:sz w:val="24"/>
          <w:vertAlign w:val="superscript"/>
        </w:rPr>
        <w:t>[1]</w:t>
      </w:r>
      <w:r>
        <w:rPr>
          <w:rFonts w:hint="eastAsia"/>
          <w:sz w:val="24"/>
        </w:rPr>
        <w:t>。</w:t>
      </w:r>
    </w:p>
    <w:p>
      <w:pPr>
        <w:spacing w:line="440" w:lineRule="exact"/>
        <w:ind w:firstLine="480" w:firstLineChars="200"/>
        <w:rPr>
          <w:rFonts w:ascii="宋体" w:hAnsi="宋体"/>
          <w:sz w:val="24"/>
          <w:vertAlign w:val="superscript"/>
        </w:rPr>
      </w:pPr>
      <w:r>
        <w:rPr>
          <w:rFonts w:hint="eastAsia"/>
          <w:sz w:val="24"/>
        </w:rPr>
        <w:t>1999年1月，在瑞士达沃斯世界经济论坛上，联合国秘书长安南提出了“全球协议”，</w:t>
      </w:r>
      <w:r>
        <w:rPr>
          <w:rFonts w:ascii="宋体" w:hAnsi="宋体"/>
          <w:sz w:val="24"/>
        </w:rPr>
        <w:t xml:space="preserve"> </w:t>
      </w:r>
      <w:r>
        <w:rPr>
          <w:rFonts w:hint="eastAsia" w:ascii="宋体" w:hAnsi="宋体"/>
          <w:color w:val="FF0000"/>
          <w:sz w:val="24"/>
        </w:rPr>
        <w:t>（</w:t>
      </w:r>
      <w:r>
        <w:rPr>
          <w:rFonts w:hint="eastAsia" w:ascii="宋体" w:hAnsi="宋体" w:cs="宋体"/>
          <w:color w:val="FF0000"/>
          <w:sz w:val="24"/>
          <w:szCs w:val="24"/>
        </w:rPr>
        <w:t>为什么要写这篇论文，要解决什么问题，主要观点是什么）</w:t>
      </w:r>
    </w:p>
    <w:p>
      <w:pPr>
        <w:pStyle w:val="4"/>
        <w:spacing w:before="156" w:beforeLines="50" w:after="0" w:line="440" w:lineRule="exact"/>
        <w:ind w:firstLine="560" w:firstLineChars="200"/>
        <w:rPr>
          <w:rFonts w:ascii="楷体_GB2312" w:hAnsi="楷体" w:eastAsia="楷体_GB2312"/>
          <w:b w:val="0"/>
          <w:bCs/>
          <w:sz w:val="28"/>
        </w:rPr>
      </w:pPr>
      <w:bookmarkStart w:id="12" w:name="_Toc8536"/>
      <w:bookmarkStart w:id="13" w:name="_Toc23729"/>
      <w:bookmarkStart w:id="14" w:name="_Toc7521"/>
      <w:bookmarkStart w:id="15" w:name="_Toc30619"/>
      <w:r>
        <w:rPr>
          <w:rFonts w:hint="eastAsia" w:ascii="楷体_GB2312" w:hAnsi="楷体" w:eastAsia="楷体_GB2312"/>
          <w:b w:val="0"/>
          <w:bCs/>
          <w:sz w:val="28"/>
        </w:rPr>
        <w:t>1.1.2 研究意义</w:t>
      </w:r>
      <w:bookmarkEnd w:id="12"/>
      <w:bookmarkEnd w:id="13"/>
      <w:bookmarkEnd w:id="14"/>
      <w:bookmarkEnd w:id="15"/>
    </w:p>
    <w:p>
      <w:pPr>
        <w:spacing w:line="440" w:lineRule="exact"/>
        <w:ind w:firstLine="480" w:firstLineChars="200"/>
        <w:rPr>
          <w:rFonts w:ascii="宋体" w:hAnsi="宋体"/>
          <w:sz w:val="24"/>
        </w:rPr>
      </w:pPr>
      <w:r>
        <w:rPr>
          <w:rFonts w:hint="eastAsia" w:ascii="宋体" w:hAnsi="宋体"/>
          <w:color w:val="FF0000"/>
          <w:sz w:val="24"/>
        </w:rPr>
        <w:t>（现实意义与理论意义）</w:t>
      </w:r>
    </w:p>
    <w:p>
      <w:pPr>
        <w:pStyle w:val="3"/>
        <w:tabs>
          <w:tab w:val="left" w:pos="6645"/>
        </w:tabs>
        <w:spacing w:before="156" w:beforeLines="50" w:after="156" w:afterLines="50" w:line="440" w:lineRule="exact"/>
        <w:rPr>
          <w:rFonts w:ascii="黑体" w:hAnsi="黑体"/>
          <w:b w:val="0"/>
          <w:bCs/>
          <w:sz w:val="28"/>
        </w:rPr>
      </w:pPr>
      <w:bookmarkStart w:id="16" w:name="_Toc19032"/>
      <w:bookmarkStart w:id="17" w:name="_Toc22206"/>
      <w:bookmarkStart w:id="18" w:name="_Toc28943"/>
      <w:bookmarkStart w:id="19" w:name="_Toc14459"/>
      <w:r>
        <w:rPr>
          <w:rFonts w:hint="eastAsia" w:ascii="黑体" w:hAnsi="黑体"/>
          <w:b w:val="0"/>
          <w:bCs/>
          <w:sz w:val="28"/>
        </w:rPr>
        <w:t>1.2文献综述</w:t>
      </w:r>
      <w:bookmarkEnd w:id="16"/>
      <w:bookmarkEnd w:id="17"/>
      <w:bookmarkEnd w:id="18"/>
      <w:bookmarkEnd w:id="19"/>
    </w:p>
    <w:p>
      <w:pPr>
        <w:pStyle w:val="4"/>
        <w:spacing w:before="156" w:beforeLines="50" w:after="0" w:line="440" w:lineRule="exact"/>
        <w:ind w:firstLine="560" w:firstLineChars="200"/>
        <w:rPr>
          <w:rFonts w:ascii="楷体_GB2312" w:hAnsi="楷体" w:eastAsia="楷体_GB2312"/>
          <w:b w:val="0"/>
          <w:bCs/>
          <w:sz w:val="28"/>
        </w:rPr>
      </w:pPr>
      <w:bookmarkStart w:id="20" w:name="_Toc1071"/>
      <w:bookmarkStart w:id="21" w:name="_Toc26700"/>
      <w:bookmarkStart w:id="22" w:name="_Toc28799"/>
      <w:bookmarkStart w:id="23" w:name="_Toc30680"/>
      <w:r>
        <w:rPr>
          <w:rFonts w:hint="eastAsia" w:ascii="楷体_GB2312" w:hAnsi="楷体" w:eastAsia="楷体_GB2312"/>
          <w:b w:val="0"/>
          <w:bCs/>
          <w:sz w:val="28"/>
        </w:rPr>
        <w:t>1.2.1 国外研究现状</w:t>
      </w:r>
      <w:bookmarkEnd w:id="20"/>
      <w:bookmarkEnd w:id="21"/>
      <w:bookmarkEnd w:id="22"/>
      <w:bookmarkEnd w:id="23"/>
    </w:p>
    <w:p>
      <w:pPr>
        <w:spacing w:line="440" w:lineRule="exact"/>
        <w:ind w:firstLine="480" w:firstLineChars="200"/>
        <w:rPr>
          <w:rFonts w:ascii="宋体" w:hAnsi="宋体"/>
          <w:sz w:val="24"/>
        </w:rPr>
      </w:pPr>
      <w:r>
        <w:rPr>
          <w:rFonts w:hint="eastAsia" w:ascii="宋体" w:hAnsi="宋体"/>
          <w:sz w:val="24"/>
        </w:rPr>
        <w:t>在全球化的浪潮中，</w:t>
      </w:r>
      <w:r>
        <w:rPr>
          <w:rFonts w:ascii="宋体" w:hAnsi="宋体"/>
          <w:sz w:val="24"/>
        </w:rPr>
        <w:t>…..</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但真正开始关于</w:t>
      </w:r>
      <w:r>
        <w:rPr>
          <w:rFonts w:hint="eastAsia"/>
          <w:sz w:val="24"/>
        </w:rPr>
        <w:t>CSR</w:t>
      </w:r>
      <w:r>
        <w:rPr>
          <w:rFonts w:hint="eastAsia" w:ascii="宋体" w:hAnsi="宋体"/>
          <w:sz w:val="24"/>
        </w:rPr>
        <w:t>问题讨论的时间是</w:t>
      </w:r>
      <w:r>
        <w:rPr>
          <w:rFonts w:hint="eastAsia"/>
          <w:sz w:val="24"/>
        </w:rPr>
        <w:t>1953</w:t>
      </w:r>
      <w:r>
        <w:rPr>
          <w:rFonts w:hint="eastAsia" w:ascii="宋体" w:hAnsi="宋体"/>
          <w:sz w:val="24"/>
        </w:rPr>
        <w:t>年霍华德·博文（</w:t>
      </w:r>
      <w:r>
        <w:rPr>
          <w:rFonts w:hint="eastAsia"/>
          <w:sz w:val="24"/>
        </w:rPr>
        <w:t>Howard Bowen</w:t>
      </w:r>
      <w:r>
        <w:rPr>
          <w:rFonts w:hint="eastAsia" w:ascii="宋体" w:hAnsi="宋体"/>
          <w:sz w:val="24"/>
        </w:rPr>
        <w:t>）</w:t>
      </w:r>
      <w:r>
        <w:rPr>
          <w:rFonts w:ascii="宋体" w:hAnsi="宋体"/>
          <w:sz w:val="24"/>
        </w:rPr>
        <w:t>……</w:t>
      </w:r>
      <w:r>
        <w:rPr>
          <w:rFonts w:hint="eastAsia" w:ascii="宋体" w:hAnsi="宋体"/>
          <w:sz w:val="24"/>
        </w:rPr>
        <w:t>对股东负责</w:t>
      </w:r>
      <w:r>
        <w:rPr>
          <w:rFonts w:hint="eastAsia" w:ascii="宋体" w:hAnsi="宋体"/>
          <w:sz w:val="24"/>
          <w:vertAlign w:val="superscript"/>
        </w:rPr>
        <w:t>[5]</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美国商会（</w:t>
      </w:r>
      <w:r>
        <w:rPr>
          <w:rFonts w:hint="eastAsia"/>
          <w:sz w:val="24"/>
        </w:rPr>
        <w:t>US Chamber of commerce</w:t>
      </w:r>
      <w:r>
        <w:rPr>
          <w:rFonts w:hint="eastAsia" w:ascii="宋体" w:hAnsi="宋体"/>
          <w:sz w:val="24"/>
        </w:rPr>
        <w:t>）将CSR的内容分为四个层次：</w:t>
      </w:r>
      <w:r>
        <w:rPr>
          <w:rFonts w:ascii="宋体" w:hAnsi="宋体"/>
          <w:sz w:val="24"/>
        </w:rPr>
        <w:t>……</w:t>
      </w:r>
      <w:r>
        <w:rPr>
          <w:rFonts w:hint="eastAsia" w:ascii="宋体" w:hAnsi="宋体"/>
          <w:sz w:val="24"/>
        </w:rPr>
        <w:t>解雇残障人员</w:t>
      </w:r>
      <w:r>
        <w:rPr>
          <w:rFonts w:hint="eastAsia" w:ascii="宋体" w:hAnsi="宋体"/>
          <w:sz w:val="24"/>
          <w:vertAlign w:val="superscript"/>
        </w:rPr>
        <w:t>[6]</w:t>
      </w:r>
      <w:r>
        <w:rPr>
          <w:rFonts w:hint="eastAsia" w:ascii="宋体" w:hAnsi="宋体"/>
          <w:sz w:val="24"/>
        </w:rPr>
        <w:t>。</w:t>
      </w:r>
    </w:p>
    <w:p>
      <w:pPr>
        <w:pStyle w:val="4"/>
        <w:spacing w:before="156" w:beforeLines="50" w:after="0" w:line="440" w:lineRule="exact"/>
        <w:ind w:firstLine="560" w:firstLineChars="200"/>
        <w:rPr>
          <w:rFonts w:ascii="楷体_GB2312" w:hAnsi="楷体" w:eastAsia="楷体_GB2312"/>
          <w:b w:val="0"/>
          <w:bCs/>
          <w:sz w:val="28"/>
        </w:rPr>
      </w:pPr>
      <w:bookmarkStart w:id="24" w:name="_Toc16099"/>
      <w:bookmarkStart w:id="25" w:name="_Toc14386"/>
      <w:bookmarkStart w:id="26" w:name="_Toc20520"/>
      <w:bookmarkStart w:id="27" w:name="_Toc30267"/>
      <w:r>
        <w:rPr>
          <w:rFonts w:hint="eastAsia" w:ascii="楷体_GB2312" w:hAnsi="楷体" w:eastAsia="楷体_GB2312"/>
          <w:b w:val="0"/>
          <w:bCs/>
          <w:sz w:val="28"/>
        </w:rPr>
        <w:t>1.2.2 国内研究现状</w:t>
      </w:r>
      <w:bookmarkEnd w:id="24"/>
      <w:bookmarkEnd w:id="25"/>
      <w:bookmarkEnd w:id="26"/>
      <w:bookmarkEnd w:id="27"/>
    </w:p>
    <w:p>
      <w:pPr>
        <w:spacing w:line="440" w:lineRule="exact"/>
        <w:ind w:firstLine="480" w:firstLineChars="200"/>
        <w:rPr>
          <w:rFonts w:ascii="宋体" w:hAnsi="宋体"/>
          <w:sz w:val="24"/>
        </w:rPr>
      </w:pPr>
      <w:r>
        <w:rPr>
          <w:rFonts w:hint="eastAsia" w:ascii="宋体" w:hAnsi="宋体"/>
          <w:sz w:val="24"/>
        </w:rPr>
        <w:t>企业社会责任概念在我国的传播，与我国经济全球化的进程相一致，</w:t>
      </w:r>
      <w:r>
        <w:rPr>
          <w:rFonts w:ascii="宋体" w:hAnsi="宋体"/>
          <w:sz w:val="24"/>
        </w:rPr>
        <w:t>……</w:t>
      </w:r>
      <w:r>
        <w:rPr>
          <w:rFonts w:hint="eastAsia" w:ascii="宋体" w:hAnsi="宋体"/>
          <w:sz w:val="24"/>
        </w:rPr>
        <w:t>国际</w:t>
      </w:r>
      <w:r>
        <w:rPr>
          <w:rFonts w:hint="eastAsia"/>
          <w:sz w:val="24"/>
        </w:rPr>
        <w:t>GSR</w:t>
      </w:r>
      <w:r>
        <w:rPr>
          <w:rFonts w:hint="eastAsia" w:ascii="宋体" w:hAnsi="宋体"/>
          <w:sz w:val="24"/>
        </w:rPr>
        <w:t>原则和指标</w:t>
      </w:r>
      <w:r>
        <w:rPr>
          <w:rFonts w:hint="eastAsia" w:ascii="宋体" w:hAnsi="宋体"/>
          <w:sz w:val="24"/>
          <w:vertAlign w:val="superscript"/>
        </w:rPr>
        <w:t>[6]</w:t>
      </w:r>
      <w:r>
        <w:rPr>
          <w:rFonts w:hint="eastAsia" w:ascii="宋体" w:hAnsi="宋体"/>
          <w:sz w:val="24"/>
        </w:rPr>
        <w:t>。</w:t>
      </w:r>
    </w:p>
    <w:p>
      <w:pPr>
        <w:pStyle w:val="3"/>
        <w:tabs>
          <w:tab w:val="left" w:pos="6645"/>
        </w:tabs>
        <w:spacing w:before="156" w:beforeLines="50" w:after="156" w:afterLines="50" w:line="440" w:lineRule="exact"/>
        <w:rPr>
          <w:rFonts w:ascii="黑体" w:hAnsi="黑体"/>
          <w:b w:val="0"/>
          <w:bCs/>
          <w:sz w:val="28"/>
        </w:rPr>
      </w:pPr>
      <w:bookmarkStart w:id="28" w:name="_Toc3248"/>
      <w:bookmarkStart w:id="29" w:name="_Toc27619"/>
      <w:bookmarkStart w:id="30" w:name="_Toc18050"/>
      <w:bookmarkStart w:id="31" w:name="_Toc24573"/>
      <w:r>
        <w:rPr>
          <w:rFonts w:hint="eastAsia" w:ascii="黑体" w:hAnsi="黑体"/>
          <w:b w:val="0"/>
          <w:bCs/>
          <w:sz w:val="28"/>
        </w:rPr>
        <w:t>1.3 研究思路及研究方法</w:t>
      </w:r>
      <w:bookmarkEnd w:id="28"/>
      <w:bookmarkEnd w:id="29"/>
      <w:bookmarkEnd w:id="30"/>
      <w:bookmarkEnd w:id="31"/>
    </w:p>
    <w:p>
      <w:pPr>
        <w:pStyle w:val="4"/>
        <w:spacing w:before="156" w:beforeLines="50" w:after="0" w:line="440" w:lineRule="exact"/>
        <w:ind w:firstLine="560" w:firstLineChars="200"/>
        <w:rPr>
          <w:rFonts w:ascii="楷体_GB2312" w:hAnsi="楷体" w:eastAsia="楷体_GB2312"/>
          <w:b w:val="0"/>
          <w:bCs/>
          <w:sz w:val="28"/>
        </w:rPr>
      </w:pPr>
      <w:bookmarkStart w:id="32" w:name="_Toc3819"/>
      <w:bookmarkStart w:id="33" w:name="_Toc15995"/>
      <w:bookmarkStart w:id="34" w:name="_Toc1476"/>
      <w:bookmarkStart w:id="35" w:name="_Toc16560"/>
      <w:r>
        <w:rPr>
          <w:rFonts w:hint="eastAsia" w:ascii="楷体_GB2312" w:hAnsi="楷体" w:eastAsia="楷体_GB2312"/>
          <w:b w:val="0"/>
          <w:bCs/>
          <w:sz w:val="28"/>
        </w:rPr>
        <w:t>1.3.1 研究思路</w:t>
      </w:r>
      <w:bookmarkEnd w:id="32"/>
      <w:bookmarkEnd w:id="33"/>
      <w:bookmarkEnd w:id="34"/>
      <w:bookmarkEnd w:id="35"/>
    </w:p>
    <w:p>
      <w:pPr>
        <w:spacing w:line="440" w:lineRule="exact"/>
        <w:ind w:firstLine="480" w:firstLineChars="200"/>
        <w:rPr>
          <w:rFonts w:ascii="宋体" w:hAnsi="宋体"/>
          <w:sz w:val="24"/>
        </w:rPr>
      </w:pPr>
      <w:r>
        <w:rPr>
          <w:rFonts w:hint="eastAsia" w:ascii="宋体" w:hAnsi="宋体"/>
          <w:sz w:val="24"/>
        </w:rPr>
        <w:t>目前，我国处在经济转轨时期，</w:t>
      </w:r>
      <w:r>
        <w:rPr>
          <w:rFonts w:ascii="宋体" w:hAnsi="宋体"/>
          <w:sz w:val="24"/>
        </w:rPr>
        <w:t>……</w:t>
      </w:r>
      <w:r>
        <w:rPr>
          <w:rFonts w:hint="eastAsia" w:ascii="宋体" w:hAnsi="宋体"/>
          <w:sz w:val="24"/>
        </w:rPr>
        <w:t>法律责任、生态责任和伦理责任</w:t>
      </w:r>
      <w:r>
        <w:rPr>
          <w:rFonts w:hint="eastAsia" w:ascii="宋体" w:hAnsi="宋体"/>
          <w:sz w:val="24"/>
          <w:vertAlign w:val="superscript"/>
        </w:rPr>
        <w:t>[7]</w:t>
      </w:r>
      <w:r>
        <w:rPr>
          <w:rFonts w:hint="eastAsia" w:ascii="宋体" w:hAnsi="宋体"/>
          <w:sz w:val="24"/>
        </w:rPr>
        <w:t>。</w:t>
      </w:r>
    </w:p>
    <w:p>
      <w:pPr>
        <w:spacing w:line="440" w:lineRule="exact"/>
        <w:ind w:firstLine="480" w:firstLineChars="200"/>
        <w:rPr>
          <w:rFonts w:ascii="宋体" w:hAnsi="宋体"/>
          <w:sz w:val="24"/>
        </w:rPr>
      </w:pPr>
    </w:p>
    <w:p>
      <w:pPr>
        <w:pStyle w:val="4"/>
        <w:spacing w:before="156" w:beforeLines="50" w:after="0" w:line="440" w:lineRule="exact"/>
        <w:ind w:firstLine="560" w:firstLineChars="200"/>
        <w:rPr>
          <w:rFonts w:ascii="楷体_GB2312" w:hAnsi="楷体" w:eastAsia="楷体_GB2312"/>
          <w:b w:val="0"/>
          <w:bCs/>
          <w:sz w:val="28"/>
        </w:rPr>
      </w:pPr>
      <w:bookmarkStart w:id="36" w:name="_Toc21811"/>
      <w:bookmarkStart w:id="37" w:name="_Toc7807"/>
      <w:bookmarkStart w:id="38" w:name="_Toc22277"/>
      <w:bookmarkStart w:id="39" w:name="_Toc22853"/>
      <w:r>
        <w:rPr>
          <w:rFonts w:hint="eastAsia" w:ascii="楷体_GB2312" w:hAnsi="楷体" w:eastAsia="楷体_GB2312"/>
          <w:b w:val="0"/>
          <w:bCs/>
          <w:sz w:val="28"/>
        </w:rPr>
        <w:t>1.3.2 研究方法</w:t>
      </w:r>
      <w:bookmarkEnd w:id="36"/>
      <w:bookmarkEnd w:id="37"/>
      <w:bookmarkEnd w:id="38"/>
      <w:bookmarkEnd w:id="39"/>
    </w:p>
    <w:p>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本研究主要采用文献资料法、比较分析法</w:t>
      </w:r>
      <w:r>
        <w:rPr>
          <w:rFonts w:ascii="宋体" w:hAnsi="宋体" w:cs="宋体"/>
          <w:color w:val="000000"/>
          <w:sz w:val="24"/>
          <w:szCs w:val="21"/>
        </w:rPr>
        <w:t>……</w:t>
      </w:r>
      <w:r>
        <w:rPr>
          <w:rFonts w:hint="eastAsia" w:ascii="宋体" w:hAnsi="宋体" w:cs="宋体"/>
          <w:color w:val="000000"/>
          <w:sz w:val="24"/>
          <w:szCs w:val="21"/>
        </w:rPr>
        <w:t>，结合已有的相关研究成果来认识企业社会责任。</w:t>
      </w:r>
    </w:p>
    <w:p>
      <w:pPr>
        <w:spacing w:line="440" w:lineRule="exact"/>
      </w:pPr>
      <w:r>
        <w:br w:type="page"/>
      </w:r>
    </w:p>
    <w:p>
      <w:pPr>
        <w:pStyle w:val="2"/>
        <w:spacing w:before="0" w:after="0" w:line="440" w:lineRule="exact"/>
        <w:jc w:val="center"/>
        <w:rPr>
          <w:rFonts w:ascii="黑体" w:hAnsi="黑体" w:eastAsia="黑体"/>
          <w:sz w:val="32"/>
        </w:rPr>
      </w:pPr>
      <w:bookmarkStart w:id="40" w:name="_Toc32290"/>
      <w:bookmarkStart w:id="41" w:name="_Toc24967"/>
      <w:bookmarkStart w:id="42" w:name="_Toc1601"/>
      <w:bookmarkStart w:id="43" w:name="_Toc4213"/>
      <w:commentRangeStart w:id="18"/>
      <w:r>
        <w:rPr>
          <w:rFonts w:hint="eastAsia" w:ascii="黑体" w:hAnsi="黑体" w:eastAsia="黑体"/>
          <w:sz w:val="32"/>
        </w:rPr>
        <w:t>2 企业社会在责任的理论基础及内容</w:t>
      </w:r>
      <w:commentRangeEnd w:id="18"/>
      <w:r>
        <w:rPr>
          <w:rStyle w:val="24"/>
          <w:b w:val="0"/>
          <w:kern w:val="2"/>
        </w:rPr>
        <w:commentReference w:id="18"/>
      </w:r>
      <w:bookmarkEnd w:id="40"/>
      <w:bookmarkEnd w:id="41"/>
      <w:bookmarkEnd w:id="42"/>
      <w:bookmarkEnd w:id="43"/>
    </w:p>
    <w:p>
      <w:pPr>
        <w:spacing w:line="440" w:lineRule="exact"/>
        <w:rPr>
          <w:b/>
          <w:bCs/>
          <w:sz w:val="32"/>
        </w:rPr>
      </w:pPr>
    </w:p>
    <w:p>
      <w:pPr>
        <w:pStyle w:val="3"/>
        <w:tabs>
          <w:tab w:val="left" w:pos="6645"/>
        </w:tabs>
        <w:spacing w:before="156" w:beforeLines="50" w:after="156" w:afterLines="50" w:line="440" w:lineRule="exact"/>
        <w:rPr>
          <w:rFonts w:ascii="黑体" w:hAnsi="黑体"/>
          <w:b w:val="0"/>
          <w:bCs/>
          <w:sz w:val="28"/>
        </w:rPr>
      </w:pPr>
      <w:bookmarkStart w:id="44" w:name="_Toc11909"/>
      <w:bookmarkStart w:id="45" w:name="_Toc3502"/>
      <w:bookmarkStart w:id="46" w:name="_Toc10244"/>
      <w:bookmarkStart w:id="47" w:name="_Toc10229"/>
      <w:r>
        <w:rPr>
          <w:rFonts w:hint="eastAsia" w:ascii="黑体" w:hAnsi="黑体"/>
          <w:b w:val="0"/>
          <w:bCs/>
          <w:sz w:val="28"/>
        </w:rPr>
        <w:t>2.1企业社会责任的理论基础</w:t>
      </w:r>
      <w:bookmarkEnd w:id="44"/>
      <w:bookmarkEnd w:id="45"/>
      <w:bookmarkEnd w:id="46"/>
      <w:bookmarkEnd w:id="47"/>
    </w:p>
    <w:p>
      <w:pPr>
        <w:spacing w:line="440" w:lineRule="exact"/>
        <w:ind w:firstLine="480" w:firstLineChars="200"/>
        <w:rPr>
          <w:rFonts w:ascii="宋体" w:hAnsi="宋体"/>
          <w:sz w:val="24"/>
        </w:rPr>
      </w:pPr>
      <w:r>
        <w:rPr>
          <w:rFonts w:hint="eastAsia" w:ascii="宋体" w:hAnsi="宋体"/>
          <w:sz w:val="24"/>
        </w:rPr>
        <w:t>国内对企业社会在责任的定义始于</w:t>
      </w:r>
      <w:r>
        <w:rPr>
          <w:rFonts w:hint="eastAsia"/>
          <w:sz w:val="24"/>
        </w:rPr>
        <w:t>20</w:t>
      </w:r>
      <w:r>
        <w:rPr>
          <w:rFonts w:hint="eastAsia" w:ascii="宋体" w:hAnsi="宋体"/>
          <w:sz w:val="24"/>
        </w:rPr>
        <w:t>世纪</w:t>
      </w:r>
      <w:r>
        <w:rPr>
          <w:rFonts w:hint="eastAsia"/>
          <w:sz w:val="24"/>
        </w:rPr>
        <w:t>90</w:t>
      </w:r>
      <w:r>
        <w:rPr>
          <w:rFonts w:hint="eastAsia" w:ascii="宋体" w:hAnsi="宋体"/>
          <w:sz w:val="24"/>
        </w:rPr>
        <w:t>年代，专家学者们没有统一的说法，大体上是从三个角度进行定义。</w:t>
      </w:r>
    </w:p>
    <w:p>
      <w:pPr>
        <w:spacing w:line="440" w:lineRule="exact"/>
        <w:ind w:firstLine="480" w:firstLineChars="200"/>
        <w:rPr>
          <w:rFonts w:ascii="宋体" w:hAnsi="宋体"/>
          <w:sz w:val="24"/>
        </w:rPr>
      </w:pPr>
      <w:r>
        <w:rPr>
          <w:rFonts w:hint="eastAsia" w:ascii="宋体" w:hAnsi="宋体"/>
          <w:sz w:val="24"/>
        </w:rPr>
        <w:t>（1）利益相关方理论</w:t>
      </w:r>
    </w:p>
    <w:p>
      <w:pPr>
        <w:spacing w:line="440" w:lineRule="exact"/>
        <w:ind w:firstLine="480" w:firstLineChars="200"/>
        <w:rPr>
          <w:rFonts w:ascii="宋体" w:hAnsi="宋体"/>
          <w:sz w:val="24"/>
        </w:rPr>
      </w:pPr>
      <w:r>
        <w:rPr>
          <w:rFonts w:hint="eastAsia" w:ascii="宋体" w:hAnsi="宋体"/>
          <w:sz w:val="24"/>
        </w:rPr>
        <w:t>企业社会责任思想和利益相关方理论原本一直作为两个相互独立的研究领</w:t>
      </w:r>
    </w:p>
    <w:p>
      <w:pPr>
        <w:spacing w:line="440" w:lineRule="exact"/>
        <w:ind w:firstLine="480" w:firstLineChars="200"/>
        <w:rPr>
          <w:rFonts w:ascii="宋体" w:hAnsi="宋体"/>
          <w:sz w:val="24"/>
        </w:rPr>
      </w:pP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（2）社会契约理论</w:t>
      </w:r>
    </w:p>
    <w:p>
      <w:pPr>
        <w:spacing w:line="440" w:lineRule="exact"/>
        <w:ind w:firstLine="480" w:firstLineChars="200"/>
        <w:rPr>
          <w:rFonts w:ascii="宋体" w:hAnsi="宋体"/>
          <w:sz w:val="24"/>
        </w:rPr>
      </w:pPr>
      <w:r>
        <w:rPr>
          <w:rFonts w:hint="eastAsia" w:ascii="宋体" w:hAnsi="宋体"/>
          <w:sz w:val="24"/>
        </w:rPr>
        <w:t>社会契约理论最早由唐那森和邓菲（</w:t>
      </w:r>
      <w:r>
        <w:rPr>
          <w:rFonts w:hint="eastAsia"/>
          <w:sz w:val="24"/>
        </w:rPr>
        <w:t>Donaldson &amp; Dunfee，1999</w:t>
      </w:r>
      <w:r>
        <w:rPr>
          <w:rFonts w:hint="eastAsia" w:ascii="宋体" w:hAnsi="宋体"/>
          <w:sz w:val="24"/>
        </w:rPr>
        <w:t>）提出。这一</w:t>
      </w:r>
      <w:r>
        <w:rPr>
          <w:rFonts w:ascii="宋体" w:hAnsi="宋体"/>
          <w:sz w:val="24"/>
        </w:rPr>
        <w:t>……</w:t>
      </w:r>
      <w:r>
        <w:rPr>
          <w:rFonts w:hint="eastAsia" w:ascii="宋体" w:hAnsi="宋体"/>
          <w:sz w:val="24"/>
        </w:rPr>
        <w:t>。第三，企业社会契约是企业与社会之间不断变化的契约关系。</w:t>
      </w:r>
    </w:p>
    <w:p>
      <w:pPr>
        <w:spacing w:line="440" w:lineRule="exact"/>
        <w:ind w:firstLine="480" w:firstLineChars="200"/>
        <w:rPr>
          <w:rFonts w:ascii="宋体" w:hAnsi="宋体"/>
          <w:sz w:val="24"/>
        </w:rPr>
      </w:pPr>
      <w:r>
        <w:rPr>
          <w:rFonts w:hint="eastAsia" w:ascii="宋体" w:hAnsi="宋体"/>
          <w:sz w:val="24"/>
        </w:rPr>
        <w:t>（3）“社会投资”理论</w:t>
      </w:r>
    </w:p>
    <w:p>
      <w:pPr>
        <w:spacing w:line="440" w:lineRule="exact"/>
        <w:ind w:firstLine="480" w:firstLineChars="200"/>
        <w:rPr>
          <w:rFonts w:ascii="宋体" w:hAnsi="宋体"/>
          <w:sz w:val="24"/>
        </w:rPr>
      </w:pPr>
      <w:r>
        <w:rPr>
          <w:rFonts w:ascii="宋体" w:hAnsi="宋体"/>
          <w:sz w:val="24"/>
        </w:rPr>
        <w:t>……</w:t>
      </w:r>
      <w:r>
        <w:rPr>
          <w:rFonts w:hint="eastAsia" w:ascii="宋体" w:hAnsi="宋体"/>
          <w:sz w:val="24"/>
        </w:rPr>
        <w:t>。这种声望及荣誉资本反过来也可以提高企业的经济效益</w:t>
      </w:r>
      <w:r>
        <w:rPr>
          <w:rFonts w:hint="eastAsia" w:ascii="宋体" w:hAnsi="宋体"/>
          <w:sz w:val="24"/>
          <w:vertAlign w:val="superscript"/>
        </w:rPr>
        <w:t>[5]</w:t>
      </w:r>
      <w:r>
        <w:rPr>
          <w:rFonts w:hint="eastAsia" w:ascii="宋体" w:hAnsi="宋体"/>
          <w:sz w:val="24"/>
        </w:rPr>
        <w:t>。</w:t>
      </w:r>
    </w:p>
    <w:p>
      <w:pPr>
        <w:pStyle w:val="3"/>
        <w:tabs>
          <w:tab w:val="left" w:pos="6645"/>
        </w:tabs>
        <w:spacing w:before="156" w:beforeLines="50" w:after="156" w:afterLines="50" w:line="440" w:lineRule="exact"/>
        <w:rPr>
          <w:rFonts w:ascii="黑体" w:hAnsi="黑体"/>
          <w:b w:val="0"/>
          <w:bCs/>
          <w:sz w:val="28"/>
        </w:rPr>
      </w:pPr>
      <w:bookmarkStart w:id="48" w:name="_Toc11017"/>
      <w:bookmarkStart w:id="49" w:name="_Toc13516"/>
      <w:bookmarkStart w:id="50" w:name="_Toc17152"/>
      <w:bookmarkStart w:id="51" w:name="_Toc16727"/>
      <w:r>
        <w:rPr>
          <w:rFonts w:hint="eastAsia" w:ascii="黑体" w:hAnsi="黑体"/>
          <w:b w:val="0"/>
          <w:bCs/>
          <w:sz w:val="28"/>
        </w:rPr>
        <w:t>2.2企业社会责任的内容</w:t>
      </w:r>
      <w:bookmarkEnd w:id="48"/>
      <w:bookmarkEnd w:id="49"/>
      <w:bookmarkEnd w:id="50"/>
      <w:bookmarkEnd w:id="51"/>
    </w:p>
    <w:p>
      <w:pPr>
        <w:pStyle w:val="2"/>
        <w:spacing w:before="0" w:after="0" w:line="440" w:lineRule="exact"/>
        <w:jc w:val="center"/>
        <w:rPr>
          <w:rFonts w:ascii="黑体" w:hAnsi="黑体" w:eastAsia="黑体"/>
          <w:sz w:val="32"/>
        </w:rPr>
      </w:pPr>
      <w:bookmarkStart w:id="52" w:name="_Toc32697"/>
      <w:bookmarkStart w:id="53" w:name="_Toc8440"/>
      <w:bookmarkStart w:id="54" w:name="_Toc572"/>
      <w:bookmarkStart w:id="55" w:name="_Toc21569"/>
      <w:r>
        <w:rPr>
          <w:rFonts w:hint="eastAsia" w:ascii="黑体" w:hAnsi="黑体" w:eastAsia="黑体"/>
          <w:sz w:val="32"/>
        </w:rPr>
        <w:t>3 川酒上市公司社会责任探讨——财务报表分析</w:t>
      </w:r>
      <w:bookmarkEnd w:id="52"/>
      <w:bookmarkEnd w:id="53"/>
      <w:bookmarkEnd w:id="54"/>
      <w:r>
        <w:rPr>
          <w:rFonts w:hint="eastAsia" w:ascii="黑体" w:hAnsi="黑体" w:eastAsia="黑体"/>
          <w:sz w:val="32"/>
        </w:rPr>
        <w:t>视角</w:t>
      </w:r>
      <w:bookmarkEnd w:id="55"/>
    </w:p>
    <w:p>
      <w:pPr>
        <w:spacing w:line="440" w:lineRule="exact"/>
        <w:rPr>
          <w:b/>
          <w:bCs/>
          <w:sz w:val="32"/>
        </w:rPr>
      </w:pPr>
    </w:p>
    <w:p>
      <w:pPr>
        <w:pStyle w:val="3"/>
        <w:tabs>
          <w:tab w:val="left" w:pos="6645"/>
        </w:tabs>
        <w:spacing w:before="156" w:beforeLines="50" w:after="156" w:afterLines="50" w:line="440" w:lineRule="exact"/>
        <w:rPr>
          <w:rFonts w:ascii="黑体" w:hAnsi="黑体"/>
          <w:b w:val="0"/>
          <w:bCs/>
          <w:sz w:val="28"/>
        </w:rPr>
      </w:pPr>
      <w:bookmarkStart w:id="56" w:name="_Toc29923"/>
      <w:bookmarkStart w:id="57" w:name="_Toc16352"/>
      <w:bookmarkStart w:id="58" w:name="_Toc14082"/>
      <w:bookmarkStart w:id="59" w:name="_Toc4460"/>
      <w:r>
        <w:rPr>
          <w:rFonts w:hint="eastAsia" w:ascii="黑体" w:hAnsi="黑体"/>
          <w:b w:val="0"/>
          <w:bCs/>
          <w:sz w:val="28"/>
        </w:rPr>
        <w:t>3.1 上市公司的概况</w:t>
      </w:r>
      <w:bookmarkEnd w:id="56"/>
      <w:bookmarkEnd w:id="57"/>
      <w:bookmarkEnd w:id="58"/>
      <w:bookmarkEnd w:id="59"/>
    </w:p>
    <w:p>
      <w:pPr>
        <w:spacing w:line="440" w:lineRule="exact"/>
        <w:ind w:firstLine="480" w:firstLineChars="200"/>
        <w:rPr>
          <w:rFonts w:ascii="宋体" w:hAnsi="宋体"/>
          <w:sz w:val="24"/>
        </w:rPr>
      </w:pPr>
      <w:r>
        <w:rPr>
          <w:rFonts w:ascii="宋体" w:hAnsi="宋体"/>
          <w:sz w:val="24"/>
        </w:rPr>
        <w:t>…</w:t>
      </w:r>
    </w:p>
    <w:p>
      <w:pPr>
        <w:pStyle w:val="3"/>
        <w:tabs>
          <w:tab w:val="left" w:pos="6645"/>
        </w:tabs>
        <w:spacing w:before="156" w:beforeLines="50" w:after="156" w:afterLines="50" w:line="440" w:lineRule="exact"/>
        <w:rPr>
          <w:rFonts w:ascii="黑体" w:hAnsi="黑体"/>
          <w:b w:val="0"/>
          <w:bCs/>
          <w:sz w:val="28"/>
        </w:rPr>
      </w:pPr>
      <w:bookmarkStart w:id="60" w:name="_Toc10680"/>
      <w:bookmarkStart w:id="61" w:name="_Toc22764"/>
      <w:bookmarkStart w:id="62" w:name="_Toc7616"/>
      <w:bookmarkStart w:id="63" w:name="_Toc9553"/>
      <w:r>
        <w:rPr>
          <w:rFonts w:hint="eastAsia" w:ascii="黑体" w:hAnsi="黑体"/>
          <w:b w:val="0"/>
          <w:bCs/>
          <w:sz w:val="28"/>
        </w:rPr>
        <w:t>3.2 报表的指标分析</w:t>
      </w:r>
      <w:bookmarkEnd w:id="60"/>
      <w:bookmarkEnd w:id="61"/>
      <w:bookmarkEnd w:id="62"/>
      <w:bookmarkEnd w:id="63"/>
    </w:p>
    <w:p>
      <w:pPr>
        <w:jc w:val="center"/>
        <w:rPr>
          <w:rFonts w:ascii="黑体" w:hAnsi="黑体" w:eastAsia="黑体"/>
        </w:rPr>
      </w:pPr>
      <w:commentRangeStart w:id="19"/>
      <w:r>
        <w:rPr>
          <w:rFonts w:hint="eastAsia" w:ascii="黑体" w:hAnsi="黑体" w:eastAsia="黑体"/>
        </w:rPr>
        <w:t>表3-1 五粮液股份有限公司的指标分析</w:t>
      </w:r>
      <w:commentRangeEnd w:id="19"/>
      <w:r>
        <w:rPr>
          <w:rStyle w:val="24"/>
        </w:rPr>
        <w:commentReference w:id="19"/>
      </w:r>
    </w:p>
    <w:tbl>
      <w:tblPr>
        <w:tblStyle w:val="21"/>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130" w:type="dxa"/>
            <w:tcBorders>
              <w:top w:val="single" w:color="auto" w:sz="4" w:space="0"/>
              <w:bottom w:val="single" w:color="auto" w:sz="4" w:space="0"/>
            </w:tcBorders>
          </w:tcPr>
          <w:p>
            <w:pPr>
              <w:snapToGrid w:val="0"/>
            </w:pPr>
          </w:p>
          <w:p>
            <w:pPr>
              <w:snapToGrid w:val="0"/>
            </w:pPr>
            <w:r>
              <w:rPr>
                <w:rFonts w:hAnsi="宋体"/>
              </w:rPr>
              <w:t>计算公式</w:t>
            </w:r>
          </w:p>
          <w:p>
            <w:r>
              <w:rPr>
                <w:rFonts w:hAnsi="宋体"/>
              </w:rPr>
              <w:t>年份</w:t>
            </w:r>
          </w:p>
        </w:tc>
        <w:tc>
          <w:tcPr>
            <w:tcW w:w="2130" w:type="dxa"/>
            <w:tcBorders>
              <w:top w:val="single" w:color="auto" w:sz="4" w:space="0"/>
              <w:bottom w:val="single" w:color="auto" w:sz="4" w:space="0"/>
            </w:tcBorders>
            <w:vAlign w:val="center"/>
          </w:tcPr>
          <w:p>
            <w:pPr>
              <w:jc w:val="center"/>
            </w:pPr>
            <w:r>
              <w:t>2009</w:t>
            </w:r>
            <w:r>
              <w:rPr>
                <w:rFonts w:hAnsi="宋体"/>
              </w:rPr>
              <w:t>年</w:t>
            </w:r>
          </w:p>
        </w:tc>
        <w:tc>
          <w:tcPr>
            <w:tcW w:w="2131" w:type="dxa"/>
            <w:tcBorders>
              <w:top w:val="single" w:color="auto" w:sz="4" w:space="0"/>
              <w:bottom w:val="single" w:color="auto" w:sz="4" w:space="0"/>
            </w:tcBorders>
            <w:vAlign w:val="center"/>
          </w:tcPr>
          <w:p>
            <w:pPr>
              <w:jc w:val="center"/>
            </w:pPr>
            <w:r>
              <w:t>2010</w:t>
            </w:r>
            <w:r>
              <w:rPr>
                <w:rFonts w:hAnsi="宋体"/>
              </w:rPr>
              <w:t>年</w:t>
            </w:r>
          </w:p>
        </w:tc>
        <w:tc>
          <w:tcPr>
            <w:tcW w:w="2131" w:type="dxa"/>
            <w:tcBorders>
              <w:top w:val="single" w:color="auto" w:sz="4" w:space="0"/>
              <w:bottom w:val="single" w:color="auto" w:sz="4" w:space="0"/>
            </w:tcBorders>
            <w:vAlign w:val="center"/>
          </w:tcPr>
          <w:p>
            <w:pPr>
              <w:jc w:val="center"/>
            </w:pPr>
            <w:r>
              <w:t>2011</w:t>
            </w:r>
            <w:r>
              <w:rPr>
                <w:rFonts w:hAnsi="宋体"/>
              </w:rPr>
              <w:t>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tcBorders>
          </w:tcPr>
          <w:p>
            <w:r>
              <w:rPr>
                <w:rFonts w:hAnsi="宋体"/>
              </w:rPr>
              <w:t>流动比率</w:t>
            </w:r>
            <w:r>
              <w:t>=</w:t>
            </w:r>
            <w:r>
              <w:rPr>
                <w:rFonts w:hAnsi="宋体"/>
              </w:rPr>
              <w:t>流动资产</w:t>
            </w:r>
            <w:r>
              <w:t>÷</w:t>
            </w:r>
            <w:r>
              <w:rPr>
                <w:rFonts w:hAnsi="宋体"/>
              </w:rPr>
              <w:t>流动负债</w:t>
            </w:r>
          </w:p>
        </w:tc>
        <w:tc>
          <w:tcPr>
            <w:tcW w:w="2130" w:type="dxa"/>
            <w:tcBorders>
              <w:top w:val="single" w:color="auto" w:sz="4" w:space="0"/>
            </w:tcBorders>
          </w:tcPr>
          <w:p>
            <w:r>
              <w:t>13282900000÷6263750000=2.1206</w:t>
            </w:r>
          </w:p>
        </w:tc>
        <w:tc>
          <w:tcPr>
            <w:tcW w:w="2131" w:type="dxa"/>
            <w:tcBorders>
              <w:top w:val="single" w:color="auto" w:sz="4" w:space="0"/>
            </w:tcBorders>
          </w:tcPr>
          <w:p>
            <w:r>
              <w:t>21369714857.57÷10288335820.39=2.077</w:t>
            </w:r>
          </w:p>
        </w:tc>
        <w:tc>
          <w:tcPr>
            <w:tcW w:w="2131" w:type="dxa"/>
            <w:tcBorders>
              <w:top w:val="single" w:color="auto" w:sz="4" w:space="0"/>
            </w:tcBorders>
          </w:tcPr>
          <w:p>
            <w:r>
              <w:t>29713100000÷13409400000=2.2158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Pr>
          <w:p>
            <w:commentRangeStart w:id="20"/>
            <w:r>
              <w:rPr>
                <w:rFonts w:hAnsi="宋体"/>
              </w:rPr>
              <w:t>速动比率</w:t>
            </w:r>
            <w:r>
              <w:t>=</w:t>
            </w:r>
            <w:r>
              <w:rPr>
                <w:rFonts w:hAnsi="宋体"/>
              </w:rPr>
              <w:t>速动资产</w:t>
            </w:r>
            <w:r>
              <w:t>÷</w:t>
            </w:r>
            <w:r>
              <w:rPr>
                <w:rFonts w:hAnsi="宋体"/>
              </w:rPr>
              <w:t>流动</w:t>
            </w:r>
            <w:r>
              <w:rPr>
                <w:rFonts w:hint="eastAsia" w:hAnsi="宋体"/>
              </w:rPr>
              <w:t>负债</w:t>
            </w:r>
          </w:p>
        </w:tc>
        <w:tc>
          <w:tcPr>
            <w:tcW w:w="2130" w:type="dxa"/>
          </w:tcPr>
          <w:p>
            <w:r>
              <w:rPr>
                <w:rFonts w:hAnsi="宋体"/>
              </w:rPr>
              <w:t>（</w:t>
            </w:r>
            <w:r>
              <w:t>13282900000—195685000—3476840000</w:t>
            </w:r>
            <w:r>
              <w:rPr>
                <w:rFonts w:hAnsi="宋体"/>
              </w:rPr>
              <w:t>）</w:t>
            </w:r>
            <w:r>
              <w:t>÷6263750000=1.5343</w:t>
            </w:r>
          </w:p>
        </w:tc>
        <w:tc>
          <w:tcPr>
            <w:tcW w:w="2131" w:type="dxa"/>
          </w:tcPr>
          <w:p>
            <w:r>
              <w:t>(21369714857.57—328380998.28—4514778551.63</w:t>
            </w:r>
            <w:r>
              <w:rPr>
                <w:rFonts w:hAnsi="宋体"/>
              </w:rPr>
              <w:t>）</w:t>
            </w:r>
            <w:r>
              <w:t>÷10288335820.39=2.0451</w:t>
            </w:r>
          </w:p>
        </w:tc>
        <w:tc>
          <w:tcPr>
            <w:tcW w:w="2131" w:type="dxa"/>
          </w:tcPr>
          <w:p>
            <w:r>
              <w:rPr>
                <w:rFonts w:hAnsi="宋体"/>
              </w:rPr>
              <w:t>（</w:t>
            </w:r>
            <w:r>
              <w:t>29713100000—5536500000—254498000</w:t>
            </w:r>
            <w:r>
              <w:rPr>
                <w:rFonts w:hAnsi="宋体"/>
              </w:rPr>
              <w:t>）</w:t>
            </w:r>
            <w:r>
              <w:t>÷13409400000=1.7839</w:t>
            </w:r>
            <w:commentRangeEnd w:id="20"/>
            <w:r>
              <w:rPr>
                <w:rStyle w:val="24"/>
              </w:rPr>
              <w:commentReference w:id="20"/>
            </w:r>
          </w:p>
        </w:tc>
      </w:tr>
    </w:tbl>
    <w:p>
      <w:pPr>
        <w:spacing w:line="440" w:lineRule="exact"/>
        <w:rPr>
          <w:rFonts w:ascii="黑体" w:hAnsi="黑体" w:eastAsia="黑体"/>
          <w:b/>
          <w:bCs/>
          <w:sz w:val="32"/>
        </w:rPr>
      </w:pPr>
    </w:p>
    <w:p>
      <w:pPr>
        <w:pStyle w:val="2"/>
        <w:spacing w:before="0" w:after="0" w:line="440" w:lineRule="exact"/>
        <w:jc w:val="center"/>
        <w:rPr>
          <w:rFonts w:ascii="黑体" w:hAnsi="黑体" w:eastAsia="黑体"/>
          <w:sz w:val="32"/>
        </w:rPr>
      </w:pPr>
      <w:bookmarkStart w:id="64" w:name="_Toc16866"/>
      <w:bookmarkStart w:id="65" w:name="_Toc25353"/>
      <w:r>
        <w:rPr>
          <w:rFonts w:hint="eastAsia" w:ascii="黑体" w:hAnsi="黑体" w:eastAsia="黑体"/>
          <w:sz w:val="32"/>
        </w:rPr>
        <w:t>5 结束语</w:t>
      </w:r>
      <w:bookmarkEnd w:id="64"/>
      <w:bookmarkEnd w:id="65"/>
      <w:r>
        <w:commentReference w:id="21"/>
      </w:r>
    </w:p>
    <w:p>
      <w:pPr>
        <w:spacing w:line="440" w:lineRule="exact"/>
      </w:pPr>
    </w:p>
    <w:p>
      <w:pPr>
        <w:spacing w:line="440" w:lineRule="exact"/>
        <w:ind w:firstLine="480" w:firstLineChars="200"/>
        <w:rPr>
          <w:rFonts w:ascii="宋体" w:hAnsi="宋体"/>
          <w:sz w:val="24"/>
        </w:rPr>
      </w:pPr>
      <w:r>
        <w:rPr>
          <w:rFonts w:hint="eastAsia" w:ascii="宋体" w:hAnsi="宋体"/>
          <w:sz w:val="24"/>
        </w:rPr>
        <w:t>针对企业社会责任的特点，本文从企业对政府、对消费者、股东、债权人、公益事业及环境等几个方面来分析，从川酒上市公司的财务报表入手，对各项财务指标及社会责任指标进行分析，来研究企业的社会责任，发现其中的不足，并提出可行性的建议。</w:t>
      </w:r>
    </w:p>
    <w:p>
      <w:pPr>
        <w:spacing w:line="440" w:lineRule="exact"/>
        <w:ind w:firstLine="480" w:firstLineChars="200"/>
        <w:rPr>
          <w:rFonts w:ascii="宋体" w:hAnsi="宋体"/>
          <w:sz w:val="24"/>
        </w:rPr>
      </w:pPr>
      <w:r>
        <w:rPr>
          <w:rFonts w:hint="eastAsia" w:ascii="宋体" w:hAnsi="宋体"/>
          <w:sz w:val="24"/>
        </w:rPr>
        <w:t>本文通过从川酒上市公司的资产负债表，利润表的数据分析企业的财务状况和经营成果，分析企业的偿债能力、营运能力以及长期发展能力，来了解我省白酒上市公司的社会责任，目前已有五粮液股份公司、泸州老窖股份公司和沱牌舍得酒业对企业社会责任作出了报告，而且比较全面的介绍了企业对社会承担的责任。</w:t>
      </w:r>
    </w:p>
    <w:p>
      <w:pPr>
        <w:spacing w:line="440" w:lineRule="exact"/>
        <w:ind w:firstLine="480" w:firstLineChars="200"/>
        <w:rPr>
          <w:rFonts w:ascii="宋体" w:hAnsi="宋体"/>
          <w:sz w:val="24"/>
        </w:rPr>
      </w:pPr>
      <w:r>
        <w:rPr>
          <w:rFonts w:hint="eastAsia" w:ascii="宋体" w:hAnsi="宋体"/>
          <w:sz w:val="24"/>
        </w:rPr>
        <w:t>但是，我国的社会责任信息披露发展还处于初级阶段，很多数据不能从报表得出，以致不能得到有效的指标分析。因此还要通过不断的努力来进行完善，以达到更好的效果。本文在研究时时间仓促，只以资产负债表、利润表的数据为基础，存在一定的局限性。在以后的研究中将加入现金流量表的分析，并通过财务报表的信息披露来分析企业社会责任。</w:t>
      </w:r>
    </w:p>
    <w:p>
      <w:pPr>
        <w:spacing w:line="440" w:lineRule="exact"/>
        <w:rPr>
          <w:rFonts w:ascii="黑体" w:hAnsi="黑体" w:eastAsia="黑体"/>
          <w:b/>
          <w:bCs/>
          <w:sz w:val="32"/>
        </w:rPr>
      </w:pPr>
      <w:r>
        <w:rPr>
          <w:rFonts w:ascii="黑体" w:hAnsi="黑体" w:eastAsia="黑体"/>
          <w:b/>
          <w:bCs/>
          <w:sz w:val="32"/>
        </w:rPr>
        <w:br w:type="page"/>
      </w:r>
    </w:p>
    <w:p>
      <w:pPr>
        <w:pStyle w:val="2"/>
        <w:spacing w:before="0" w:after="0" w:line="440" w:lineRule="exact"/>
        <w:jc w:val="center"/>
        <w:rPr>
          <w:rFonts w:ascii="黑体" w:hAnsi="黑体" w:eastAsia="黑体"/>
          <w:sz w:val="32"/>
        </w:rPr>
      </w:pPr>
      <w:bookmarkStart w:id="66" w:name="_Toc14274"/>
      <w:bookmarkStart w:id="67" w:name="_Toc27710"/>
      <w:commentRangeStart w:id="22"/>
      <w:r>
        <w:rPr>
          <w:rFonts w:hint="eastAsia" w:ascii="黑体" w:hAnsi="黑体" w:eastAsia="黑体"/>
          <w:sz w:val="32"/>
          <w:shd w:val="clear" w:color="FFFFFF" w:fill="D9D9D9"/>
        </w:rPr>
        <w:t>参考文献</w:t>
      </w:r>
      <w:commentRangeEnd w:id="22"/>
      <w:r>
        <w:rPr>
          <w:rStyle w:val="24"/>
          <w:b w:val="0"/>
          <w:kern w:val="2"/>
        </w:rPr>
        <w:commentReference w:id="22"/>
      </w:r>
      <w:bookmarkEnd w:id="66"/>
      <w:bookmarkEnd w:id="67"/>
    </w:p>
    <w:p>
      <w:pPr>
        <w:spacing w:line="440" w:lineRule="exact"/>
      </w:pPr>
    </w:p>
    <w:p>
      <w:pPr>
        <w:spacing w:line="440" w:lineRule="exact"/>
        <w:rPr>
          <w:color w:val="000000"/>
          <w:sz w:val="24"/>
          <w:szCs w:val="21"/>
        </w:rPr>
      </w:pPr>
      <w:commentRangeStart w:id="23"/>
      <w:commentRangeStart w:id="24"/>
      <w:r>
        <w:rPr>
          <w:rFonts w:hint="eastAsia"/>
          <w:color w:val="000000"/>
          <w:sz w:val="24"/>
          <w:szCs w:val="21"/>
        </w:rPr>
        <w:t xml:space="preserve">[1] </w:t>
      </w:r>
      <w:r>
        <w:rPr>
          <w:rFonts w:hint="eastAsia" w:ascii="宋体" w:hAnsi="宋体" w:cs="宋体"/>
          <w:color w:val="000000"/>
          <w:sz w:val="24"/>
          <w:szCs w:val="21"/>
        </w:rPr>
        <w:t>王红英</w:t>
      </w:r>
      <w:r>
        <w:rPr>
          <w:rFonts w:hint="eastAsia"/>
          <w:color w:val="000000"/>
          <w:sz w:val="24"/>
          <w:szCs w:val="21"/>
        </w:rPr>
        <w:t>.</w:t>
      </w:r>
      <w:r>
        <w:rPr>
          <w:rFonts w:hint="eastAsia" w:ascii="宋体" w:hAnsi="宋体" w:cs="宋体"/>
          <w:color w:val="000000"/>
          <w:sz w:val="24"/>
          <w:szCs w:val="21"/>
        </w:rPr>
        <w:t>基于财务指标的企业社会责任评价研究</w:t>
      </w:r>
      <w:r>
        <w:rPr>
          <w:rFonts w:hint="eastAsia"/>
          <w:color w:val="000000"/>
          <w:sz w:val="24"/>
          <w:szCs w:val="21"/>
        </w:rPr>
        <w:t>[D].长沙:</w:t>
      </w:r>
      <w:r>
        <w:rPr>
          <w:rFonts w:hint="eastAsia" w:ascii="宋体" w:hAnsi="宋体" w:cs="宋体"/>
          <w:color w:val="000000"/>
          <w:sz w:val="24"/>
          <w:szCs w:val="21"/>
        </w:rPr>
        <w:t>湖南大学硕士论文</w:t>
      </w:r>
      <w:r>
        <w:rPr>
          <w:rFonts w:hint="eastAsia"/>
          <w:color w:val="000000"/>
          <w:sz w:val="24"/>
          <w:szCs w:val="21"/>
        </w:rPr>
        <w:t>,</w:t>
      </w:r>
      <w:r>
        <w:rPr>
          <w:color w:val="000000"/>
          <w:sz w:val="24"/>
          <w:szCs w:val="21"/>
        </w:rPr>
        <w:t>2006</w:t>
      </w:r>
      <w:r>
        <w:rPr>
          <w:rFonts w:hint="eastAsia"/>
          <w:color w:val="000000"/>
          <w:sz w:val="24"/>
          <w:szCs w:val="21"/>
        </w:rPr>
        <w:t>.6.</w:t>
      </w:r>
      <w:commentRangeEnd w:id="23"/>
      <w:r>
        <w:commentReference w:id="23"/>
      </w:r>
    </w:p>
    <w:p>
      <w:pPr>
        <w:spacing w:line="440" w:lineRule="exact"/>
        <w:rPr>
          <w:rFonts w:ascii="宋体" w:hAnsi="宋体" w:cs="宋体"/>
          <w:color w:val="000000"/>
          <w:sz w:val="24"/>
          <w:szCs w:val="21"/>
        </w:rPr>
      </w:pPr>
      <w:r>
        <w:rPr>
          <w:rFonts w:hint="eastAsia"/>
          <w:color w:val="000000"/>
          <w:sz w:val="24"/>
          <w:szCs w:val="21"/>
        </w:rPr>
        <w:t xml:space="preserve">[2] </w:t>
      </w:r>
      <w:r>
        <w:rPr>
          <w:rFonts w:hint="eastAsia" w:ascii="宋体" w:hAnsi="宋体" w:cs="宋体"/>
          <w:color w:val="000000"/>
          <w:sz w:val="24"/>
          <w:szCs w:val="21"/>
        </w:rPr>
        <w:t>黎友焕</w:t>
      </w:r>
      <w:r>
        <w:rPr>
          <w:rFonts w:hint="eastAsia"/>
          <w:color w:val="000000"/>
          <w:sz w:val="24"/>
          <w:szCs w:val="21"/>
        </w:rPr>
        <w:t>.</w:t>
      </w:r>
      <w:r>
        <w:rPr>
          <w:rFonts w:hint="eastAsia" w:ascii="宋体" w:hAnsi="宋体" w:cs="宋体"/>
          <w:color w:val="000000"/>
          <w:sz w:val="24"/>
          <w:szCs w:val="21"/>
        </w:rPr>
        <w:t>企业社会责任研究</w:t>
      </w:r>
      <w:r>
        <w:rPr>
          <w:rFonts w:hint="eastAsia"/>
          <w:color w:val="000000"/>
          <w:sz w:val="24"/>
          <w:szCs w:val="21"/>
        </w:rPr>
        <w:t>[D].西安:</w:t>
      </w:r>
      <w:r>
        <w:rPr>
          <w:rFonts w:hint="eastAsia" w:ascii="宋体" w:hAnsi="宋体" w:cs="宋体"/>
          <w:color w:val="000000"/>
          <w:sz w:val="24"/>
          <w:szCs w:val="21"/>
        </w:rPr>
        <w:t>西北大学博士论文</w:t>
      </w:r>
      <w:r>
        <w:rPr>
          <w:rFonts w:hint="eastAsia"/>
          <w:color w:val="000000"/>
          <w:sz w:val="24"/>
          <w:szCs w:val="21"/>
        </w:rPr>
        <w:t>,</w:t>
      </w:r>
      <w:r>
        <w:rPr>
          <w:color w:val="000000"/>
          <w:sz w:val="24"/>
          <w:szCs w:val="21"/>
        </w:rPr>
        <w:t>2007</w:t>
      </w:r>
      <w:r>
        <w:rPr>
          <w:rFonts w:hint="eastAsia"/>
          <w:color w:val="000000"/>
          <w:sz w:val="24"/>
          <w:szCs w:val="21"/>
        </w:rPr>
        <w:t>.6</w:t>
      </w:r>
      <w:r>
        <w:rPr>
          <w:color w:val="000000"/>
          <w:sz w:val="24"/>
          <w:szCs w:val="21"/>
        </w:rPr>
        <w:t>.</w:t>
      </w:r>
    </w:p>
    <w:p>
      <w:pPr>
        <w:spacing w:line="440" w:lineRule="exact"/>
        <w:rPr>
          <w:rFonts w:ascii="宋体" w:hAnsi="宋体" w:cs="宋体"/>
          <w:color w:val="000000"/>
          <w:sz w:val="24"/>
          <w:szCs w:val="21"/>
        </w:rPr>
      </w:pPr>
      <w:r>
        <w:rPr>
          <w:rFonts w:hint="eastAsia"/>
          <w:color w:val="000000"/>
          <w:sz w:val="24"/>
          <w:szCs w:val="21"/>
        </w:rPr>
        <w:t xml:space="preserve">[3] </w:t>
      </w:r>
      <w:r>
        <w:rPr>
          <w:rFonts w:hint="eastAsia" w:ascii="宋体" w:hAnsi="宋体"/>
          <w:sz w:val="24"/>
        </w:rPr>
        <w:t>李立清</w:t>
      </w:r>
      <w:r>
        <w:rPr>
          <w:rFonts w:hint="eastAsia"/>
          <w:color w:val="000000"/>
          <w:sz w:val="24"/>
          <w:szCs w:val="21"/>
        </w:rPr>
        <w:t>,</w:t>
      </w:r>
      <w:r>
        <w:rPr>
          <w:rFonts w:hint="eastAsia" w:ascii="宋体" w:hAnsi="宋体"/>
          <w:sz w:val="24"/>
        </w:rPr>
        <w:t>李燕凌</w:t>
      </w:r>
      <w:r>
        <w:rPr>
          <w:rFonts w:hint="eastAsia"/>
          <w:color w:val="000000"/>
          <w:sz w:val="24"/>
          <w:szCs w:val="21"/>
        </w:rPr>
        <w:t>.</w:t>
      </w:r>
      <w:r>
        <w:rPr>
          <w:rFonts w:hint="eastAsia" w:ascii="宋体" w:hAnsi="宋体"/>
          <w:sz w:val="24"/>
        </w:rPr>
        <w:t>企业社会责任研究</w:t>
      </w:r>
      <w:r>
        <w:rPr>
          <w:rFonts w:hint="eastAsia"/>
          <w:color w:val="000000"/>
          <w:sz w:val="24"/>
          <w:szCs w:val="21"/>
        </w:rPr>
        <w:t>[M].</w:t>
      </w:r>
      <w:r>
        <w:rPr>
          <w:rFonts w:hint="eastAsia" w:ascii="宋体" w:hAnsi="宋体"/>
          <w:sz w:val="24"/>
        </w:rPr>
        <w:t>北京</w:t>
      </w:r>
      <w:r>
        <w:rPr>
          <w:rFonts w:hint="eastAsia"/>
          <w:color w:val="000000"/>
          <w:sz w:val="24"/>
          <w:szCs w:val="21"/>
        </w:rPr>
        <w:t>:</w:t>
      </w:r>
      <w:r>
        <w:rPr>
          <w:rFonts w:hint="eastAsia" w:ascii="宋体" w:hAnsi="宋体"/>
          <w:sz w:val="24"/>
        </w:rPr>
        <w:t>人民出版社</w:t>
      </w:r>
      <w:r>
        <w:rPr>
          <w:rFonts w:hint="eastAsia"/>
          <w:color w:val="000000"/>
          <w:sz w:val="24"/>
          <w:szCs w:val="21"/>
        </w:rPr>
        <w:t>,2005.10:1-3.</w:t>
      </w:r>
    </w:p>
    <w:p>
      <w:pPr>
        <w:spacing w:line="440" w:lineRule="exact"/>
        <w:rPr>
          <w:rFonts w:ascii="宋体" w:hAnsi="宋体" w:cs="宋体"/>
          <w:color w:val="000000"/>
          <w:sz w:val="24"/>
          <w:szCs w:val="21"/>
        </w:rPr>
      </w:pPr>
      <w:r>
        <w:rPr>
          <w:rFonts w:hint="eastAsia"/>
          <w:color w:val="000000"/>
          <w:sz w:val="24"/>
          <w:szCs w:val="21"/>
        </w:rPr>
        <w:t xml:space="preserve">[4] </w:t>
      </w:r>
      <w:r>
        <w:rPr>
          <w:rFonts w:hint="eastAsia" w:ascii="宋体" w:hAnsi="宋体" w:cs="宋体"/>
          <w:color w:val="000000"/>
          <w:sz w:val="24"/>
          <w:szCs w:val="21"/>
        </w:rPr>
        <w:t>赵建梅</w:t>
      </w:r>
      <w:r>
        <w:rPr>
          <w:rFonts w:hint="eastAsia"/>
          <w:color w:val="000000"/>
          <w:sz w:val="24"/>
          <w:szCs w:val="21"/>
        </w:rPr>
        <w:t>.</w:t>
      </w:r>
      <w:r>
        <w:rPr>
          <w:rFonts w:hint="eastAsia" w:ascii="宋体" w:hAnsi="宋体" w:cs="宋体"/>
          <w:color w:val="000000"/>
          <w:sz w:val="24"/>
          <w:szCs w:val="21"/>
        </w:rPr>
        <w:t>国外企业社会责任研究回顾与评价</w:t>
      </w:r>
      <w:r>
        <w:rPr>
          <w:rFonts w:hint="eastAsia"/>
          <w:color w:val="000000"/>
          <w:sz w:val="24"/>
          <w:szCs w:val="21"/>
        </w:rPr>
        <w:t>[J].</w:t>
      </w:r>
      <w:r>
        <w:rPr>
          <w:rFonts w:hint="eastAsia" w:ascii="宋体" w:hAnsi="宋体" w:cs="宋体"/>
          <w:color w:val="000000"/>
          <w:sz w:val="24"/>
          <w:szCs w:val="21"/>
        </w:rPr>
        <w:t>商业时代</w:t>
      </w:r>
      <w:r>
        <w:rPr>
          <w:rFonts w:hint="eastAsia"/>
          <w:color w:val="000000"/>
          <w:sz w:val="24"/>
          <w:szCs w:val="21"/>
        </w:rPr>
        <w:t>,2011,(4):1-2.</w:t>
      </w:r>
    </w:p>
    <w:p>
      <w:pPr>
        <w:spacing w:line="440" w:lineRule="exact"/>
        <w:rPr>
          <w:rFonts w:ascii="宋体" w:hAnsi="宋体"/>
          <w:color w:val="000000"/>
          <w:sz w:val="24"/>
          <w:szCs w:val="21"/>
        </w:rPr>
      </w:pPr>
      <w:r>
        <w:rPr>
          <w:rFonts w:hint="eastAsia"/>
          <w:color w:val="000000"/>
          <w:sz w:val="24"/>
          <w:szCs w:val="21"/>
        </w:rPr>
        <w:t>[5]</w:t>
      </w:r>
      <w:r>
        <w:rPr>
          <w:rFonts w:hint="eastAsia" w:ascii="宋体" w:hAnsi="宋体"/>
          <w:color w:val="000000"/>
          <w:sz w:val="24"/>
          <w:szCs w:val="21"/>
        </w:rPr>
        <w:t xml:space="preserve"> 段文</w:t>
      </w:r>
      <w:r>
        <w:rPr>
          <w:rFonts w:hint="eastAsia"/>
          <w:color w:val="000000"/>
          <w:sz w:val="24"/>
          <w:szCs w:val="21"/>
        </w:rPr>
        <w:t>,</w:t>
      </w:r>
      <w:r>
        <w:rPr>
          <w:rFonts w:hint="eastAsia" w:ascii="宋体" w:hAnsi="宋体"/>
          <w:color w:val="000000"/>
          <w:sz w:val="24"/>
          <w:szCs w:val="21"/>
        </w:rPr>
        <w:t>晁罡</w:t>
      </w:r>
      <w:r>
        <w:rPr>
          <w:rFonts w:hint="eastAsia"/>
          <w:color w:val="000000"/>
          <w:sz w:val="24"/>
          <w:szCs w:val="21"/>
        </w:rPr>
        <w:t>,刘</w:t>
      </w:r>
      <w:r>
        <w:rPr>
          <w:rFonts w:hint="eastAsia" w:ascii="宋体" w:hAnsi="宋体"/>
          <w:color w:val="000000"/>
          <w:sz w:val="24"/>
          <w:szCs w:val="21"/>
        </w:rPr>
        <w:t>善仕</w:t>
      </w:r>
      <w:r>
        <w:rPr>
          <w:rFonts w:hint="eastAsia"/>
          <w:color w:val="000000"/>
          <w:sz w:val="24"/>
          <w:szCs w:val="21"/>
        </w:rPr>
        <w:t>.</w:t>
      </w:r>
      <w:r>
        <w:rPr>
          <w:rFonts w:hint="eastAsia" w:ascii="宋体" w:hAnsi="宋体" w:cs="宋体"/>
          <w:color w:val="000000"/>
          <w:sz w:val="24"/>
          <w:szCs w:val="21"/>
        </w:rPr>
        <w:t>国外企业社会责任研究述评</w:t>
      </w:r>
      <w:r>
        <w:rPr>
          <w:rFonts w:hint="eastAsia"/>
          <w:color w:val="000000"/>
          <w:sz w:val="24"/>
          <w:szCs w:val="21"/>
        </w:rPr>
        <w:t>[J].</w:t>
      </w:r>
      <w:r>
        <w:rPr>
          <w:rFonts w:hint="eastAsia" w:ascii="宋体" w:hAnsi="宋体" w:cs="宋体"/>
          <w:color w:val="000000"/>
          <w:sz w:val="24"/>
          <w:szCs w:val="21"/>
        </w:rPr>
        <w:t>华南理工大学学报</w:t>
      </w:r>
      <w:r>
        <w:rPr>
          <w:rFonts w:hint="eastAsia"/>
          <w:color w:val="000000"/>
          <w:sz w:val="24"/>
          <w:szCs w:val="21"/>
        </w:rPr>
        <w:t>,2007,(3):51-52.</w:t>
      </w:r>
    </w:p>
    <w:p>
      <w:pPr>
        <w:spacing w:line="440" w:lineRule="exact"/>
        <w:rPr>
          <w:color w:val="000000"/>
          <w:sz w:val="24"/>
          <w:szCs w:val="21"/>
        </w:rPr>
      </w:pPr>
      <w:r>
        <w:rPr>
          <w:rFonts w:hint="eastAsia"/>
          <w:color w:val="000000"/>
          <w:sz w:val="24"/>
          <w:szCs w:val="21"/>
        </w:rPr>
        <w:t xml:space="preserve">[6] </w:t>
      </w:r>
      <w:r>
        <w:rPr>
          <w:rFonts w:hint="eastAsia" w:ascii="宋体" w:hAnsi="宋体" w:cs="宋体"/>
          <w:color w:val="000000"/>
          <w:sz w:val="24"/>
          <w:szCs w:val="21"/>
        </w:rPr>
        <w:t>陈淑华</w:t>
      </w:r>
      <w:r>
        <w:rPr>
          <w:rFonts w:hint="eastAsia"/>
          <w:color w:val="000000"/>
          <w:sz w:val="24"/>
          <w:szCs w:val="21"/>
        </w:rPr>
        <w:t>.</w:t>
      </w:r>
      <w:r>
        <w:rPr>
          <w:rFonts w:hint="eastAsia" w:ascii="宋体" w:hAnsi="宋体" w:cs="宋体"/>
          <w:color w:val="000000"/>
          <w:sz w:val="24"/>
          <w:szCs w:val="21"/>
        </w:rPr>
        <w:t>西方企业社会责任标准及其对我国的启示</w:t>
      </w:r>
      <w:r>
        <w:rPr>
          <w:rFonts w:hint="eastAsia"/>
          <w:color w:val="000000"/>
          <w:sz w:val="24"/>
          <w:szCs w:val="21"/>
        </w:rPr>
        <w:t>[J].</w:t>
      </w:r>
      <w:r>
        <w:rPr>
          <w:rFonts w:hint="eastAsia" w:ascii="宋体" w:hAnsi="宋体" w:cs="宋体"/>
          <w:color w:val="000000"/>
          <w:sz w:val="24"/>
          <w:szCs w:val="21"/>
        </w:rPr>
        <w:t>湖南经济管理干部</w:t>
      </w:r>
      <w:r>
        <w:rPr>
          <w:rFonts w:hint="eastAsia"/>
          <w:color w:val="000000"/>
          <w:sz w:val="24"/>
          <w:szCs w:val="21"/>
        </w:rPr>
        <w:t>学院</w:t>
      </w:r>
      <w:r>
        <w:rPr>
          <w:rFonts w:hint="eastAsia" w:ascii="宋体" w:hAnsi="宋体" w:cs="宋体"/>
          <w:color w:val="000000"/>
          <w:sz w:val="24"/>
          <w:szCs w:val="21"/>
        </w:rPr>
        <w:t>学报</w:t>
      </w:r>
      <w:r>
        <w:rPr>
          <w:rFonts w:hint="eastAsia"/>
          <w:color w:val="000000"/>
          <w:sz w:val="24"/>
          <w:szCs w:val="21"/>
        </w:rPr>
        <w:t>,2004,(3):8-9.</w:t>
      </w:r>
    </w:p>
    <w:p>
      <w:pPr>
        <w:spacing w:line="440" w:lineRule="exact"/>
        <w:rPr>
          <w:rFonts w:ascii="宋体" w:hAnsi="宋体" w:cs="宋体"/>
          <w:color w:val="000000"/>
          <w:sz w:val="24"/>
          <w:szCs w:val="21"/>
        </w:rPr>
      </w:pPr>
      <w:r>
        <w:rPr>
          <w:rFonts w:hint="eastAsia"/>
          <w:color w:val="000000"/>
          <w:sz w:val="24"/>
          <w:szCs w:val="21"/>
        </w:rPr>
        <w:t>[7]</w:t>
      </w:r>
      <w:r>
        <w:rPr>
          <w:rFonts w:hint="eastAsia" w:ascii="宋体" w:hAnsi="宋体"/>
          <w:color w:val="000000"/>
          <w:sz w:val="24"/>
          <w:szCs w:val="21"/>
        </w:rPr>
        <w:t xml:space="preserve"> </w:t>
      </w:r>
      <w:r>
        <w:rPr>
          <w:rFonts w:hint="eastAsia" w:ascii="宋体" w:hAnsi="宋体" w:cs="宋体"/>
          <w:color w:val="000000"/>
          <w:sz w:val="24"/>
          <w:szCs w:val="21"/>
        </w:rPr>
        <w:t>尤力</w:t>
      </w:r>
      <w:r>
        <w:rPr>
          <w:rFonts w:hint="eastAsia"/>
          <w:color w:val="000000"/>
          <w:sz w:val="24"/>
          <w:szCs w:val="21"/>
        </w:rPr>
        <w:t>,</w:t>
      </w:r>
      <w:r>
        <w:rPr>
          <w:rFonts w:hint="eastAsia" w:ascii="宋体" w:hAnsi="宋体" w:cs="宋体"/>
          <w:color w:val="000000"/>
          <w:sz w:val="24"/>
          <w:szCs w:val="21"/>
        </w:rPr>
        <w:t>王金顺</w:t>
      </w:r>
      <w:r>
        <w:rPr>
          <w:rFonts w:hint="eastAsia"/>
          <w:color w:val="000000"/>
          <w:sz w:val="24"/>
          <w:szCs w:val="21"/>
        </w:rPr>
        <w:t>.</w:t>
      </w:r>
      <w:r>
        <w:rPr>
          <w:rFonts w:hint="eastAsia" w:ascii="宋体" w:hAnsi="宋体" w:cs="宋体"/>
          <w:color w:val="000000"/>
          <w:sz w:val="24"/>
          <w:szCs w:val="21"/>
        </w:rPr>
        <w:t>论企业的</w:t>
      </w:r>
      <w:r>
        <w:rPr>
          <w:rFonts w:hint="eastAsia" w:ascii="宋体" w:hAnsi="宋体"/>
          <w:color w:val="000000"/>
          <w:sz w:val="24"/>
          <w:szCs w:val="21"/>
        </w:rPr>
        <w:t>社会</w:t>
      </w:r>
      <w:r>
        <w:rPr>
          <w:rFonts w:hint="eastAsia" w:ascii="宋体" w:hAnsi="宋体" w:cs="宋体"/>
          <w:color w:val="000000"/>
          <w:sz w:val="24"/>
          <w:szCs w:val="21"/>
        </w:rPr>
        <w:t>责任</w:t>
      </w:r>
      <w:r>
        <w:rPr>
          <w:rFonts w:hint="eastAsia"/>
          <w:color w:val="000000"/>
          <w:sz w:val="24"/>
          <w:szCs w:val="21"/>
        </w:rPr>
        <w:t>[J].</w:t>
      </w:r>
      <w:r>
        <w:rPr>
          <w:rFonts w:hint="eastAsia" w:ascii="宋体" w:hAnsi="宋体" w:cs="宋体"/>
          <w:color w:val="000000"/>
          <w:sz w:val="24"/>
          <w:szCs w:val="21"/>
        </w:rPr>
        <w:t>四川大学学报(哲社版)</w:t>
      </w:r>
      <w:r>
        <w:rPr>
          <w:rFonts w:hint="eastAsia"/>
          <w:color w:val="000000"/>
          <w:sz w:val="24"/>
          <w:szCs w:val="21"/>
        </w:rPr>
        <w:t>,1990,(1):3-5.</w:t>
      </w:r>
    </w:p>
    <w:p>
      <w:pPr>
        <w:spacing w:line="440" w:lineRule="exact"/>
        <w:rPr>
          <w:color w:val="000000"/>
          <w:sz w:val="24"/>
          <w:szCs w:val="21"/>
        </w:rPr>
      </w:pPr>
      <w:r>
        <w:rPr>
          <w:rFonts w:hint="eastAsia"/>
          <w:color w:val="000000"/>
          <w:sz w:val="24"/>
          <w:szCs w:val="21"/>
        </w:rPr>
        <w:t xml:space="preserve">[8] </w:t>
      </w:r>
      <w:r>
        <w:rPr>
          <w:rFonts w:hint="eastAsia" w:ascii="宋体" w:hAnsi="宋体" w:cs="宋体"/>
          <w:color w:val="000000"/>
          <w:sz w:val="24"/>
          <w:szCs w:val="21"/>
        </w:rPr>
        <w:t>李正</w:t>
      </w:r>
      <w:r>
        <w:rPr>
          <w:rFonts w:hint="eastAsia"/>
          <w:color w:val="000000"/>
          <w:sz w:val="24"/>
          <w:szCs w:val="21"/>
        </w:rPr>
        <w:t>.</w:t>
      </w:r>
      <w:r>
        <w:rPr>
          <w:rFonts w:hint="eastAsia" w:ascii="宋体" w:hAnsi="宋体" w:cs="宋体"/>
          <w:color w:val="000000"/>
          <w:sz w:val="24"/>
          <w:szCs w:val="21"/>
        </w:rPr>
        <w:t>企业社会责任与企业价值的相关性研究</w:t>
      </w:r>
      <w:r>
        <w:rPr>
          <w:rFonts w:hint="eastAsia"/>
          <w:color w:val="000000"/>
          <w:sz w:val="24"/>
          <w:szCs w:val="21"/>
        </w:rPr>
        <w:t>[J].</w:t>
      </w:r>
      <w:r>
        <w:rPr>
          <w:rFonts w:hint="eastAsia" w:ascii="宋体" w:hAnsi="宋体" w:cs="宋体"/>
          <w:color w:val="000000"/>
          <w:sz w:val="24"/>
          <w:szCs w:val="21"/>
        </w:rPr>
        <w:t>中国工业经济</w:t>
      </w:r>
      <w:r>
        <w:rPr>
          <w:rFonts w:hint="eastAsia"/>
          <w:color w:val="000000"/>
          <w:sz w:val="24"/>
          <w:szCs w:val="21"/>
        </w:rPr>
        <w:t>,2006,(2):1-2.</w:t>
      </w:r>
    </w:p>
    <w:p>
      <w:pPr>
        <w:spacing w:line="440" w:lineRule="exact"/>
        <w:rPr>
          <w:color w:val="000000"/>
          <w:sz w:val="24"/>
          <w:szCs w:val="21"/>
        </w:rPr>
      </w:pPr>
      <w:r>
        <w:rPr>
          <w:rFonts w:hint="eastAsia"/>
          <w:color w:val="000000"/>
          <w:sz w:val="24"/>
          <w:szCs w:val="21"/>
        </w:rPr>
        <w:t>[9]</w:t>
      </w:r>
      <w:r>
        <w:rPr>
          <w:rFonts w:hint="eastAsia" w:ascii="宋体" w:hAnsi="宋体"/>
          <w:color w:val="000000"/>
          <w:sz w:val="24"/>
          <w:szCs w:val="21"/>
        </w:rPr>
        <w:t xml:space="preserve"> </w:t>
      </w:r>
      <w:r>
        <w:rPr>
          <w:rFonts w:hint="eastAsia" w:ascii="宋体" w:hAnsi="宋体" w:cs="宋体"/>
          <w:color w:val="000000"/>
          <w:sz w:val="24"/>
          <w:szCs w:val="21"/>
        </w:rPr>
        <w:t>张楚堂</w:t>
      </w:r>
      <w:r>
        <w:rPr>
          <w:rFonts w:hint="eastAsia"/>
          <w:color w:val="000000"/>
          <w:sz w:val="24"/>
          <w:szCs w:val="21"/>
        </w:rPr>
        <w:t>,</w:t>
      </w:r>
      <w:r>
        <w:rPr>
          <w:rFonts w:hint="eastAsia" w:ascii="宋体" w:hAnsi="宋体" w:cs="宋体"/>
          <w:color w:val="000000"/>
          <w:sz w:val="24"/>
          <w:szCs w:val="21"/>
        </w:rPr>
        <w:t>邢英</w:t>
      </w:r>
      <w:r>
        <w:rPr>
          <w:rFonts w:hint="eastAsia"/>
          <w:color w:val="000000"/>
          <w:sz w:val="24"/>
          <w:szCs w:val="21"/>
        </w:rPr>
        <w:t>.</w:t>
      </w:r>
      <w:r>
        <w:fldChar w:fldCharType="begin"/>
      </w:r>
      <w:r>
        <w:instrText xml:space="preserve"> HYPERLINK "http://www.cnki.net/kcms/detail/detail.aspx?filename=CKTX200910012&amp;dbcode=CJFQ&amp;dbname=CJFD2009" \t "_blank" </w:instrText>
      </w:r>
      <w:r>
        <w:fldChar w:fldCharType="separate"/>
      </w:r>
      <w:r>
        <w:rPr>
          <w:rFonts w:hint="eastAsia" w:ascii="宋体" w:hAnsi="宋体" w:cs="宋体"/>
          <w:color w:val="000000"/>
          <w:sz w:val="24"/>
          <w:szCs w:val="21"/>
        </w:rPr>
        <w:t>论企业社会责任会计报告</w:t>
      </w:r>
      <w:r>
        <w:rPr>
          <w:rFonts w:hint="eastAsia" w:ascii="宋体" w:hAnsi="宋体" w:cs="宋体"/>
          <w:color w:val="000000"/>
          <w:sz w:val="24"/>
          <w:szCs w:val="21"/>
        </w:rPr>
        <w:fldChar w:fldCharType="end"/>
      </w:r>
      <w:r>
        <w:rPr>
          <w:rFonts w:hint="eastAsia"/>
          <w:color w:val="000000"/>
          <w:sz w:val="24"/>
          <w:szCs w:val="21"/>
        </w:rPr>
        <w:t>[J].</w:t>
      </w:r>
      <w:r>
        <w:rPr>
          <w:rFonts w:hint="eastAsia" w:ascii="宋体" w:hAnsi="宋体" w:cs="宋体"/>
          <w:color w:val="000000"/>
          <w:sz w:val="24"/>
          <w:szCs w:val="21"/>
        </w:rPr>
        <w:t>财会通讯</w:t>
      </w:r>
      <w:r>
        <w:rPr>
          <w:rFonts w:hint="eastAsia"/>
          <w:color w:val="000000"/>
          <w:sz w:val="24"/>
          <w:szCs w:val="21"/>
        </w:rPr>
        <w:t>,2009,(10):17-21.</w:t>
      </w:r>
    </w:p>
    <w:p>
      <w:pPr>
        <w:spacing w:line="440" w:lineRule="exact"/>
        <w:rPr>
          <w:color w:val="000000"/>
          <w:sz w:val="24"/>
          <w:szCs w:val="21"/>
        </w:rPr>
      </w:pPr>
      <w:r>
        <w:rPr>
          <w:rFonts w:hint="eastAsia"/>
          <w:color w:val="000000"/>
          <w:sz w:val="24"/>
          <w:szCs w:val="21"/>
        </w:rPr>
        <w:t>[10]</w:t>
      </w:r>
      <w:r>
        <w:rPr>
          <w:rFonts w:hint="eastAsia" w:ascii="宋体" w:hAnsi="宋体"/>
          <w:color w:val="000000"/>
          <w:sz w:val="24"/>
          <w:szCs w:val="21"/>
        </w:rPr>
        <w:t xml:space="preserve"> </w:t>
      </w:r>
      <w:r>
        <w:rPr>
          <w:rFonts w:hint="eastAsia" w:ascii="宋体" w:hAnsi="宋体" w:cs="宋体"/>
          <w:color w:val="000000"/>
          <w:sz w:val="24"/>
          <w:szCs w:val="21"/>
        </w:rPr>
        <w:t>顾湘</w:t>
      </w:r>
      <w:r>
        <w:rPr>
          <w:rFonts w:hint="eastAsia"/>
          <w:color w:val="000000"/>
          <w:sz w:val="24"/>
          <w:szCs w:val="21"/>
        </w:rPr>
        <w:t>,</w:t>
      </w:r>
      <w:r>
        <w:rPr>
          <w:rFonts w:hint="eastAsia" w:ascii="宋体" w:hAnsi="宋体" w:cs="宋体"/>
          <w:color w:val="000000"/>
          <w:sz w:val="24"/>
          <w:szCs w:val="21"/>
        </w:rPr>
        <w:t>徐文学</w:t>
      </w:r>
      <w:r>
        <w:rPr>
          <w:rFonts w:hint="eastAsia"/>
          <w:color w:val="000000"/>
          <w:sz w:val="24"/>
          <w:szCs w:val="21"/>
        </w:rPr>
        <w:t>.</w:t>
      </w:r>
      <w:r>
        <w:fldChar w:fldCharType="begin"/>
      </w:r>
      <w:r>
        <w:instrText xml:space="preserve"> HYPERLINK "http://www.cnki.net/kcms/detail/detail.aspx?filename=CKTX201103040&amp;dbcode=CJFQ&amp;dbname=CJFD2011" \t "_blank" </w:instrText>
      </w:r>
      <w:r>
        <w:fldChar w:fldCharType="separate"/>
      </w:r>
      <w:r>
        <w:rPr>
          <w:rFonts w:hint="eastAsia" w:ascii="宋体" w:hAnsi="宋体" w:cs="宋体"/>
          <w:color w:val="000000"/>
          <w:sz w:val="24"/>
          <w:szCs w:val="21"/>
        </w:rPr>
        <w:t>基于利益相关者的社会责任与企业价值相关性研究</w:t>
      </w:r>
      <w:r>
        <w:rPr>
          <w:rFonts w:hint="eastAsia" w:ascii="宋体" w:hAnsi="宋体" w:cs="宋体"/>
          <w:color w:val="000000"/>
          <w:sz w:val="24"/>
          <w:szCs w:val="21"/>
        </w:rPr>
        <w:fldChar w:fldCharType="end"/>
      </w:r>
      <w:r>
        <w:rPr>
          <w:rFonts w:hint="eastAsia"/>
          <w:color w:val="000000"/>
          <w:sz w:val="24"/>
          <w:szCs w:val="21"/>
        </w:rPr>
        <w:t>[J].财会</w:t>
      </w:r>
      <w:r>
        <w:rPr>
          <w:rFonts w:hint="eastAsia" w:ascii="宋体" w:hAnsi="宋体" w:cs="宋体"/>
          <w:color w:val="000000"/>
          <w:sz w:val="24"/>
          <w:szCs w:val="21"/>
        </w:rPr>
        <w:t>通讯</w:t>
      </w:r>
      <w:r>
        <w:rPr>
          <w:rFonts w:hint="eastAsia"/>
          <w:color w:val="000000"/>
          <w:sz w:val="24"/>
          <w:szCs w:val="21"/>
        </w:rPr>
        <w:t>,2011,(3):2-3.</w:t>
      </w:r>
    </w:p>
    <w:p>
      <w:pPr>
        <w:spacing w:line="440" w:lineRule="exact"/>
        <w:rPr>
          <w:rFonts w:ascii="宋体" w:hAnsi="宋体" w:cs="宋体"/>
          <w:color w:val="000000"/>
          <w:sz w:val="24"/>
          <w:szCs w:val="21"/>
        </w:rPr>
      </w:pPr>
      <w:r>
        <w:rPr>
          <w:rFonts w:hint="eastAsia"/>
          <w:color w:val="000000"/>
          <w:sz w:val="24"/>
          <w:szCs w:val="21"/>
        </w:rPr>
        <w:t xml:space="preserve">[11] </w:t>
      </w:r>
      <w:r>
        <w:rPr>
          <w:rFonts w:hint="eastAsia" w:ascii="宋体" w:hAnsi="宋体"/>
          <w:sz w:val="24"/>
        </w:rPr>
        <w:t>余绪缨</w:t>
      </w:r>
      <w:r>
        <w:rPr>
          <w:rFonts w:hint="eastAsia"/>
          <w:color w:val="000000"/>
          <w:sz w:val="24"/>
          <w:szCs w:val="21"/>
        </w:rPr>
        <w:t>.</w:t>
      </w:r>
      <w:r>
        <w:rPr>
          <w:rFonts w:hint="eastAsia" w:ascii="宋体" w:hAnsi="宋体"/>
          <w:sz w:val="24"/>
        </w:rPr>
        <w:t>财务报表分析原论</w:t>
      </w:r>
      <w:r>
        <w:rPr>
          <w:rFonts w:hint="eastAsia"/>
          <w:color w:val="000000"/>
          <w:sz w:val="24"/>
          <w:szCs w:val="21"/>
        </w:rPr>
        <w:t>[M].</w:t>
      </w:r>
      <w:r>
        <w:rPr>
          <w:rFonts w:hint="eastAsia" w:ascii="宋体" w:hAnsi="宋体"/>
          <w:sz w:val="24"/>
        </w:rPr>
        <w:t>上海</w:t>
      </w:r>
      <w:r>
        <w:rPr>
          <w:rFonts w:hint="eastAsia"/>
          <w:color w:val="000000"/>
          <w:sz w:val="24"/>
          <w:szCs w:val="21"/>
        </w:rPr>
        <w:t>:</w:t>
      </w:r>
      <w:r>
        <w:rPr>
          <w:rFonts w:hint="eastAsia" w:ascii="宋体" w:hAnsi="宋体"/>
          <w:sz w:val="24"/>
        </w:rPr>
        <w:t>立信会计出版社</w:t>
      </w:r>
      <w:r>
        <w:rPr>
          <w:rFonts w:hint="eastAsia"/>
          <w:color w:val="000000"/>
          <w:sz w:val="24"/>
          <w:szCs w:val="21"/>
        </w:rPr>
        <w:t>,2003.10:1-3.</w:t>
      </w:r>
    </w:p>
    <w:p>
      <w:pPr>
        <w:spacing w:line="440" w:lineRule="exact"/>
        <w:rPr>
          <w:rFonts w:ascii="宋体" w:hAnsi="宋体" w:cs="宋体"/>
          <w:color w:val="000000"/>
          <w:sz w:val="24"/>
          <w:szCs w:val="21"/>
        </w:rPr>
      </w:pPr>
      <w:r>
        <w:rPr>
          <w:rFonts w:hint="eastAsia"/>
          <w:color w:val="000000"/>
          <w:sz w:val="24"/>
          <w:szCs w:val="21"/>
        </w:rPr>
        <w:t>[12]</w:t>
      </w:r>
      <w:r>
        <w:rPr>
          <w:rFonts w:hint="eastAsia" w:ascii="宋体" w:hAnsi="宋体"/>
          <w:color w:val="000000"/>
          <w:sz w:val="24"/>
          <w:szCs w:val="21"/>
        </w:rPr>
        <w:t xml:space="preserve"> </w:t>
      </w:r>
      <w:r>
        <w:rPr>
          <w:rFonts w:hint="eastAsia" w:ascii="宋体" w:hAnsi="宋体" w:cs="宋体"/>
          <w:color w:val="000000"/>
          <w:sz w:val="24"/>
          <w:szCs w:val="21"/>
        </w:rPr>
        <w:t>王雪芳</w:t>
      </w:r>
      <w:r>
        <w:rPr>
          <w:rFonts w:hint="eastAsia"/>
          <w:color w:val="000000"/>
          <w:sz w:val="24"/>
          <w:szCs w:val="21"/>
        </w:rPr>
        <w:t>,</w:t>
      </w:r>
      <w:r>
        <w:rPr>
          <w:rFonts w:hint="eastAsia" w:ascii="宋体" w:hAnsi="宋体" w:cs="宋体"/>
          <w:color w:val="000000"/>
          <w:sz w:val="24"/>
          <w:szCs w:val="21"/>
        </w:rPr>
        <w:t>殷筱琴</w:t>
      </w:r>
      <w:r>
        <w:rPr>
          <w:rFonts w:hint="eastAsia"/>
          <w:color w:val="000000"/>
          <w:sz w:val="24"/>
          <w:szCs w:val="21"/>
        </w:rPr>
        <w:t>.</w:t>
      </w:r>
      <w:r>
        <w:fldChar w:fldCharType="begin"/>
      </w:r>
      <w:r>
        <w:instrText xml:space="preserve"> HYPERLINK "http://www.cnki.net/kcms/detail/detail.aspx?filename=CKTX200416025&amp;dbcode=CJFQ&amp;dbname=CJFD2004" \t "_blank" </w:instrText>
      </w:r>
      <w:r>
        <w:fldChar w:fldCharType="separate"/>
      </w:r>
      <w:r>
        <w:rPr>
          <w:rFonts w:hint="eastAsia" w:ascii="宋体" w:hAnsi="宋体" w:cs="宋体"/>
          <w:color w:val="000000"/>
          <w:sz w:val="24"/>
          <w:szCs w:val="21"/>
        </w:rPr>
        <w:t>我国社会责任会计体系的理论框架研究</w:t>
      </w:r>
      <w:r>
        <w:rPr>
          <w:rFonts w:hint="eastAsia" w:ascii="宋体" w:hAnsi="宋体" w:cs="宋体"/>
          <w:color w:val="000000"/>
          <w:sz w:val="24"/>
          <w:szCs w:val="21"/>
        </w:rPr>
        <w:fldChar w:fldCharType="end"/>
      </w:r>
      <w:r>
        <w:rPr>
          <w:rFonts w:hint="eastAsia"/>
          <w:color w:val="000000"/>
          <w:sz w:val="24"/>
          <w:szCs w:val="21"/>
        </w:rPr>
        <w:t>[J].</w:t>
      </w:r>
      <w:r>
        <w:rPr>
          <w:rFonts w:hint="eastAsia" w:ascii="宋体" w:hAnsi="宋体" w:cs="宋体"/>
          <w:color w:val="000000"/>
          <w:sz w:val="24"/>
          <w:szCs w:val="21"/>
        </w:rPr>
        <w:t>财会通讯(综合版)</w:t>
      </w:r>
      <w:r>
        <w:rPr>
          <w:rFonts w:hint="eastAsia"/>
          <w:color w:val="000000"/>
          <w:sz w:val="24"/>
          <w:szCs w:val="21"/>
        </w:rPr>
        <w:t>,2004,(16):92-95.</w:t>
      </w:r>
    </w:p>
    <w:p>
      <w:pPr>
        <w:spacing w:line="440" w:lineRule="exact"/>
        <w:rPr>
          <w:rFonts w:ascii="宋体" w:hAnsi="宋体"/>
          <w:sz w:val="24"/>
        </w:rPr>
      </w:pPr>
      <w:r>
        <w:rPr>
          <w:rFonts w:hint="eastAsia"/>
          <w:color w:val="000000"/>
          <w:sz w:val="24"/>
          <w:szCs w:val="21"/>
        </w:rPr>
        <w:t>[13]</w:t>
      </w:r>
      <w:r>
        <w:rPr>
          <w:rFonts w:hint="eastAsia" w:ascii="宋体" w:hAnsi="宋体"/>
          <w:color w:val="000000"/>
          <w:sz w:val="24"/>
          <w:szCs w:val="21"/>
        </w:rPr>
        <w:t xml:space="preserve"> </w:t>
      </w:r>
      <w:r>
        <w:rPr>
          <w:rFonts w:hint="eastAsia" w:ascii="宋体" w:hAnsi="宋体"/>
          <w:sz w:val="24"/>
        </w:rPr>
        <w:t>阳秋林.建立中国特色的社会责任会计势在必行—关于我国现行企业实行社会责任会计情况的调查报告</w:t>
      </w:r>
      <w:r>
        <w:rPr>
          <w:rFonts w:hint="eastAsia"/>
          <w:color w:val="000000"/>
          <w:sz w:val="24"/>
          <w:szCs w:val="21"/>
        </w:rPr>
        <w:t>[J].</w:t>
      </w:r>
      <w:r>
        <w:rPr>
          <w:rFonts w:hint="eastAsia" w:ascii="宋体" w:hAnsi="宋体"/>
          <w:sz w:val="24"/>
        </w:rPr>
        <w:t>南华大学学报,</w:t>
      </w:r>
      <w:r>
        <w:rPr>
          <w:rFonts w:hint="eastAsia"/>
          <w:color w:val="000000"/>
          <w:sz w:val="24"/>
          <w:szCs w:val="21"/>
        </w:rPr>
        <w:t>2002,(3):3-4.</w:t>
      </w:r>
    </w:p>
    <w:p>
      <w:pPr>
        <w:spacing w:line="440" w:lineRule="exact"/>
        <w:rPr>
          <w:color w:val="000000"/>
          <w:sz w:val="24"/>
          <w:szCs w:val="21"/>
        </w:rPr>
      </w:pPr>
      <w:r>
        <w:rPr>
          <w:rFonts w:hint="eastAsia"/>
          <w:color w:val="000000"/>
          <w:sz w:val="24"/>
          <w:szCs w:val="21"/>
        </w:rPr>
        <w:t xml:space="preserve">[14] </w:t>
      </w:r>
      <w:r>
        <w:rPr>
          <w:rFonts w:hint="eastAsia" w:ascii="宋体" w:hAnsi="宋体"/>
          <w:sz w:val="24"/>
        </w:rPr>
        <w:t>颜剩勇</w:t>
      </w:r>
      <w:r>
        <w:rPr>
          <w:rFonts w:hint="eastAsia"/>
          <w:color w:val="000000"/>
          <w:sz w:val="24"/>
          <w:szCs w:val="21"/>
        </w:rPr>
        <w:t>.</w:t>
      </w:r>
      <w:r>
        <w:rPr>
          <w:rFonts w:hint="eastAsia" w:ascii="宋体" w:hAnsi="宋体"/>
          <w:sz w:val="24"/>
        </w:rPr>
        <w:t>上市公司社会责任的财务评价体系</w:t>
      </w:r>
      <w:r>
        <w:rPr>
          <w:rFonts w:hint="eastAsia"/>
          <w:color w:val="000000"/>
          <w:sz w:val="24"/>
          <w:szCs w:val="21"/>
        </w:rPr>
        <w:t>[J].</w:t>
      </w:r>
      <w:r>
        <w:rPr>
          <w:rFonts w:hint="eastAsia" w:ascii="宋体" w:hAnsi="宋体"/>
          <w:sz w:val="24"/>
        </w:rPr>
        <w:t>财经科学</w:t>
      </w:r>
      <w:r>
        <w:rPr>
          <w:rFonts w:hint="eastAsia"/>
          <w:color w:val="000000"/>
          <w:sz w:val="24"/>
          <w:szCs w:val="21"/>
        </w:rPr>
        <w:t>,2007,(4):5-6.</w:t>
      </w:r>
    </w:p>
    <w:p>
      <w:pPr>
        <w:spacing w:line="440" w:lineRule="exact"/>
        <w:rPr>
          <w:rFonts w:ascii="宋体" w:hAnsi="宋体"/>
          <w:color w:val="000000"/>
          <w:sz w:val="24"/>
          <w:szCs w:val="21"/>
        </w:rPr>
      </w:pPr>
      <w:r>
        <w:rPr>
          <w:rFonts w:hint="eastAsia"/>
          <w:color w:val="000000"/>
          <w:sz w:val="24"/>
          <w:szCs w:val="21"/>
        </w:rPr>
        <w:t>[15]</w:t>
      </w:r>
      <w:r>
        <w:rPr>
          <w:rFonts w:hint="eastAsia" w:ascii="宋体" w:hAnsi="宋体"/>
          <w:color w:val="000000"/>
          <w:sz w:val="24"/>
          <w:szCs w:val="21"/>
        </w:rPr>
        <w:t xml:space="preserve"> </w:t>
      </w:r>
      <w:r>
        <w:rPr>
          <w:rFonts w:hint="eastAsia" w:ascii="宋体" w:hAnsi="宋体"/>
          <w:sz w:val="24"/>
        </w:rPr>
        <w:t>许震黎</w:t>
      </w:r>
      <w:r>
        <w:rPr>
          <w:rFonts w:hint="eastAsia"/>
          <w:color w:val="000000"/>
          <w:sz w:val="24"/>
          <w:szCs w:val="21"/>
        </w:rPr>
        <w:t>.</w:t>
      </w:r>
      <w:r>
        <w:rPr>
          <w:rFonts w:hint="eastAsia" w:ascii="宋体" w:hAnsi="宋体"/>
          <w:sz w:val="24"/>
        </w:rPr>
        <w:t>煤炭企业社会责任综合评价指标的构建</w:t>
      </w:r>
      <w:r>
        <w:rPr>
          <w:rFonts w:hint="eastAsia"/>
          <w:color w:val="000000"/>
          <w:sz w:val="24"/>
          <w:szCs w:val="21"/>
        </w:rPr>
        <w:t>[J].</w:t>
      </w:r>
      <w:r>
        <w:rPr>
          <w:rFonts w:hint="eastAsia" w:ascii="宋体" w:hAnsi="宋体"/>
          <w:sz w:val="24"/>
        </w:rPr>
        <w:t>会计之友(下旬刊)</w:t>
      </w:r>
      <w:r>
        <w:rPr>
          <w:rFonts w:hint="eastAsia"/>
          <w:color w:val="000000"/>
          <w:sz w:val="24"/>
          <w:szCs w:val="21"/>
        </w:rPr>
        <w:t>,2007,(10):1-3.</w:t>
      </w:r>
    </w:p>
    <w:p>
      <w:pPr>
        <w:spacing w:line="440" w:lineRule="exact"/>
        <w:rPr>
          <w:rFonts w:ascii="宋体" w:hAnsi="宋体" w:cs="宋体"/>
          <w:color w:val="000000"/>
          <w:sz w:val="24"/>
          <w:szCs w:val="21"/>
        </w:rPr>
      </w:pPr>
      <w:r>
        <w:rPr>
          <w:rFonts w:hint="eastAsia"/>
          <w:color w:val="000000"/>
          <w:sz w:val="24"/>
          <w:szCs w:val="21"/>
        </w:rPr>
        <w:t xml:space="preserve">[16] </w:t>
      </w:r>
      <w:r>
        <w:rPr>
          <w:rFonts w:hint="eastAsia" w:ascii="宋体" w:hAnsi="宋体"/>
          <w:sz w:val="24"/>
        </w:rPr>
        <w:t>涂霖养</w:t>
      </w:r>
      <w:r>
        <w:rPr>
          <w:rFonts w:hint="eastAsia"/>
          <w:color w:val="000000"/>
          <w:sz w:val="24"/>
          <w:szCs w:val="21"/>
        </w:rPr>
        <w:t>.</w:t>
      </w:r>
      <w:r>
        <w:rPr>
          <w:rFonts w:hint="eastAsia" w:ascii="宋体" w:hAnsi="宋体"/>
          <w:sz w:val="24"/>
        </w:rPr>
        <w:t>上市公司的社会责任亟需强化</w:t>
      </w:r>
      <w:r>
        <w:rPr>
          <w:rFonts w:hint="eastAsia"/>
          <w:color w:val="000000"/>
          <w:sz w:val="24"/>
          <w:szCs w:val="21"/>
        </w:rPr>
        <w:t>[J].</w:t>
      </w:r>
      <w:r>
        <w:rPr>
          <w:rFonts w:hint="eastAsia" w:ascii="宋体" w:hAnsi="宋体"/>
          <w:sz w:val="24"/>
        </w:rPr>
        <w:t>现代管理科学</w:t>
      </w:r>
      <w:r>
        <w:rPr>
          <w:rFonts w:hint="eastAsia"/>
          <w:color w:val="000000"/>
          <w:sz w:val="24"/>
          <w:szCs w:val="21"/>
        </w:rPr>
        <w:t>,2007,(12):3-5.</w:t>
      </w:r>
    </w:p>
    <w:p>
      <w:pPr>
        <w:spacing w:line="440" w:lineRule="exact"/>
        <w:jc w:val="left"/>
        <w:rPr>
          <w:rFonts w:ascii="宋体" w:hAnsi="宋体" w:cs="宋体"/>
          <w:color w:val="000000"/>
          <w:sz w:val="24"/>
          <w:szCs w:val="21"/>
        </w:rPr>
      </w:pPr>
      <w:r>
        <w:rPr>
          <w:rFonts w:ascii="宋体" w:hAnsi="宋体" w:cs="宋体"/>
          <w:color w:val="000000"/>
          <w:sz w:val="24"/>
          <w:szCs w:val="21"/>
        </w:rPr>
        <w:br w:type="page"/>
      </w:r>
      <w:commentRangeEnd w:id="24"/>
      <w:r>
        <w:rPr>
          <w:rStyle w:val="24"/>
        </w:rPr>
        <w:commentReference w:id="24"/>
      </w:r>
    </w:p>
    <w:p>
      <w:pPr>
        <w:pStyle w:val="2"/>
        <w:spacing w:before="0" w:after="0" w:line="440" w:lineRule="exact"/>
        <w:jc w:val="center"/>
        <w:rPr>
          <w:rFonts w:ascii="黑体" w:hAnsi="黑体" w:eastAsia="黑体"/>
          <w:sz w:val="32"/>
        </w:rPr>
      </w:pPr>
      <w:bookmarkStart w:id="68" w:name="_Toc24999"/>
      <w:bookmarkStart w:id="69" w:name="_Toc22899"/>
      <w:commentRangeStart w:id="25"/>
      <w:r>
        <w:rPr>
          <w:rFonts w:hint="eastAsia" w:ascii="黑体" w:hAnsi="黑体" w:eastAsia="黑体"/>
          <w:sz w:val="32"/>
        </w:rPr>
        <w:t>致谢辞</w:t>
      </w:r>
      <w:commentRangeEnd w:id="25"/>
      <w:r>
        <w:rPr>
          <w:rStyle w:val="24"/>
          <w:b w:val="0"/>
          <w:kern w:val="2"/>
        </w:rPr>
        <w:commentReference w:id="25"/>
      </w:r>
      <w:bookmarkEnd w:id="68"/>
      <w:bookmarkEnd w:id="69"/>
    </w:p>
    <w:p>
      <w:pPr>
        <w:spacing w:line="440" w:lineRule="exact"/>
        <w:rPr>
          <w:rFonts w:ascii="黑体" w:hAnsi="黑体" w:eastAsia="黑体"/>
          <w:b/>
          <w:bCs/>
          <w:sz w:val="32"/>
        </w:rPr>
      </w:pPr>
    </w:p>
    <w:p>
      <w:pPr>
        <w:spacing w:line="440" w:lineRule="exact"/>
        <w:ind w:firstLine="480" w:firstLineChars="200"/>
        <w:rPr>
          <w:rFonts w:hint="eastAsia" w:ascii="宋体" w:hAnsi="宋体"/>
          <w:sz w:val="24"/>
          <w:lang w:val="en-US" w:eastAsia="zh-CN"/>
        </w:rPr>
      </w:pPr>
      <w:commentRangeStart w:id="26"/>
      <w:r>
        <w:rPr>
          <w:rFonts w:hint="eastAsia" w:ascii="宋体" w:hAnsi="宋体"/>
          <w:sz w:val="24"/>
        </w:rPr>
        <w:t>首先，我要真心的感谢我的指导老师X</w:t>
      </w:r>
      <w:r>
        <w:rPr>
          <w:rFonts w:ascii="宋体" w:hAnsi="宋体"/>
          <w:sz w:val="24"/>
        </w:rPr>
        <w:t>XX</w:t>
      </w:r>
      <w:r>
        <w:rPr>
          <w:rFonts w:hint="eastAsia" w:ascii="宋体" w:hAnsi="宋体"/>
          <w:sz w:val="24"/>
        </w:rPr>
        <w:t>，这篇论文是在他的亲切关怀和悉心指导下完成的，他严谨的治学态度、精益求精的工作作风</w:t>
      </w:r>
      <w:r>
        <w:rPr>
          <w:rFonts w:hint="eastAsia" w:ascii="宋体" w:hAnsi="宋体"/>
          <w:sz w:val="24"/>
          <w:lang w:val="en-US" w:eastAsia="zh-CN"/>
        </w:rPr>
        <w:t>........</w:t>
      </w:r>
    </w:p>
    <w:p>
      <w:pPr>
        <w:spacing w:line="440" w:lineRule="exact"/>
        <w:ind w:firstLine="480" w:firstLineChars="200"/>
        <w:rPr>
          <w:rFonts w:hint="eastAsia" w:ascii="宋体" w:hAnsi="宋体"/>
          <w:sz w:val="24"/>
          <w:lang w:val="en-US" w:eastAsia="zh-CN"/>
        </w:rPr>
      </w:pPr>
    </w:p>
    <w:p>
      <w:pPr>
        <w:spacing w:line="440" w:lineRule="exact"/>
        <w:rPr>
          <w:rFonts w:hint="default" w:ascii="宋体" w:hAnsi="宋体"/>
          <w:sz w:val="24"/>
          <w:lang w:val="en-US" w:eastAsia="zh-CN"/>
        </w:rPr>
      </w:pPr>
    </w:p>
    <w:p>
      <w:pPr>
        <w:spacing w:line="440" w:lineRule="exact"/>
        <w:ind w:firstLine="480" w:firstLineChars="200"/>
        <w:rPr>
          <w:rFonts w:ascii="宋体" w:hAnsi="宋体"/>
          <w:sz w:val="24"/>
        </w:rPr>
      </w:pPr>
      <w:r>
        <w:rPr>
          <w:rFonts w:hint="eastAsia" w:ascii="宋体" w:hAnsi="宋体"/>
          <w:sz w:val="24"/>
        </w:rPr>
        <w:t>最后，在论文即将完成之际</w:t>
      </w:r>
      <w:r>
        <w:rPr>
          <w:rFonts w:hint="eastAsia" w:ascii="宋体" w:hAnsi="宋体"/>
          <w:sz w:val="24"/>
          <w:lang w:val="en-US" w:eastAsia="zh-CN"/>
        </w:rPr>
        <w:t>...........</w:t>
      </w:r>
      <w:r>
        <w:rPr>
          <w:rFonts w:hint="eastAsia" w:ascii="宋体" w:hAnsi="宋体"/>
          <w:sz w:val="24"/>
        </w:rPr>
        <w:t>在这里请接受我最诚挚的谢意!</w:t>
      </w:r>
      <w:commentRangeEnd w:id="26"/>
      <w:r>
        <w:rPr>
          <w:rStyle w:val="24"/>
        </w:rPr>
        <w:commentReference w:id="26"/>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sectPr>
          <w:footerReference r:id="rId13" w:type="default"/>
          <w:pgSz w:w="11906" w:h="16838"/>
          <w:pgMar w:top="1440" w:right="1800" w:bottom="1440" w:left="1800" w:header="851" w:footer="992" w:gutter="0"/>
          <w:pgNumType w:fmt="decimal" w:start="1"/>
          <w:cols w:space="720" w:num="1"/>
          <w:docGrid w:type="lines" w:linePitch="312" w:charSpace="0"/>
        </w:sectPr>
      </w:pPr>
    </w:p>
    <w:p>
      <w:pPr>
        <w:pStyle w:val="2"/>
        <w:spacing w:before="0" w:after="0" w:line="440" w:lineRule="exact"/>
        <w:jc w:val="center"/>
        <w:rPr>
          <w:rFonts w:ascii="黑体" w:hAnsi="黑体" w:eastAsia="黑体"/>
          <w:sz w:val="32"/>
        </w:rPr>
      </w:pPr>
      <w:r>
        <w:rPr>
          <w:rFonts w:hint="eastAsia" w:ascii="黑体" w:hAnsi="黑体" w:eastAsia="黑体"/>
          <w:sz w:val="32"/>
        </w:rPr>
        <w:t>文献综述（</w:t>
      </w:r>
      <w:r>
        <w:rPr>
          <w:rFonts w:hint="eastAsia" w:ascii="黑体" w:hAnsi="黑体" w:eastAsia="黑体"/>
          <w:color w:val="FF0000"/>
          <w:sz w:val="32"/>
        </w:rPr>
        <w:t>参考文献综述模版，单独装订附后</w:t>
      </w:r>
      <w:r>
        <w:rPr>
          <w:rFonts w:hint="eastAsia" w:ascii="黑体" w:hAnsi="黑体" w:eastAsia="黑体"/>
          <w:sz w:val="32"/>
        </w:rPr>
        <w:t>）</w:t>
      </w:r>
    </w:p>
    <w:p/>
    <w:p/>
    <w:p/>
    <w:sectPr>
      <w:footerReference r:id="rId14" w:type="default"/>
      <w:pgSz w:w="11906" w:h="16838"/>
      <w:pgMar w:top="1440" w:right="1800" w:bottom="1440" w:left="1800" w:header="851" w:footer="992" w:gutter="0"/>
      <w:pgNumType w:fmt="decimal"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sabel" w:date="2017-03-15T15:30:00Z" w:initials="I">
    <w:p w14:paraId="71EE2636">
      <w:pPr>
        <w:pStyle w:val="6"/>
        <w:rPr>
          <w:rFonts w:hint="default" w:eastAsia="宋体"/>
          <w:lang w:val="en-US" w:eastAsia="zh-CN"/>
        </w:rPr>
      </w:pPr>
      <w:r>
        <w:rPr>
          <w:rFonts w:hint="eastAsia"/>
        </w:rPr>
        <w:t>LOGO大小：2.22cmX2.22cm 水平绝对位置：0cm 垂直绝对位置：</w:t>
      </w:r>
      <w:r>
        <w:rPr>
          <w:rFonts w:hint="eastAsia"/>
          <w:lang w:val="en-US" w:eastAsia="zh-CN"/>
        </w:rPr>
        <w:t>1.38cm</w:t>
      </w:r>
    </w:p>
  </w:comment>
  <w:comment w:id="1" w:author="USER" w:date="2015-05-28T11:52:00Z" w:initials="U">
    <w:p w14:paraId="778D121A">
      <w:pPr>
        <w:pStyle w:val="6"/>
      </w:pPr>
      <w:r>
        <w:rPr>
          <w:rFonts w:hint="eastAsia"/>
        </w:rPr>
        <w:t>黑体  小二 不加粗</w:t>
      </w:r>
    </w:p>
  </w:comment>
  <w:comment w:id="2" w:author="Isabel" w:date="2017-03-15T15:35:00Z" w:initials="I">
    <w:p w14:paraId="30314580">
      <w:pPr>
        <w:pStyle w:val="6"/>
      </w:pPr>
      <w:r>
        <w:rPr>
          <w:rFonts w:hint="eastAsia"/>
        </w:rPr>
        <w:t>黑体 三号 不加粗</w:t>
      </w:r>
    </w:p>
  </w:comment>
  <w:comment w:id="4" w:author="Isabel" w:date="2017-03-15T15:31:00Z" w:initials="I">
    <w:p w14:paraId="56DE4432">
      <w:pPr>
        <w:pStyle w:val="6"/>
      </w:pPr>
      <w:r>
        <w:rPr>
          <w:rFonts w:hint="eastAsia"/>
        </w:rPr>
        <w:t>黑体 小二号 不加粗</w:t>
      </w:r>
    </w:p>
  </w:comment>
  <w:comment w:id="3" w:author="USER" w:date="2015-05-28T11:54:00Z" w:initials="U">
    <w:p w14:paraId="29951201">
      <w:pPr>
        <w:pStyle w:val="6"/>
      </w:pPr>
      <w:r>
        <w:rPr>
          <w:rFonts w:hint="eastAsia"/>
        </w:rPr>
        <w:t>黑体  三号 不加粗</w:t>
      </w:r>
    </w:p>
  </w:comment>
  <w:comment w:id="5" w:author="USER" w:date="2015-05-28T11:55:00Z" w:initials="U">
    <w:p w14:paraId="7876608E">
      <w:pPr>
        <w:pStyle w:val="6"/>
      </w:pPr>
      <w:r>
        <w:rPr>
          <w:rFonts w:hint="eastAsia"/>
        </w:rPr>
        <w:t>黑体 三号 加粗 段前段后空一行 摘要中间空2个字符</w:t>
      </w:r>
    </w:p>
  </w:comment>
  <w:comment w:id="6" w:author="USER" w:date="2014-12-25T17:06:00Z" w:initials="U">
    <w:p w14:paraId="66B11878">
      <w:pPr>
        <w:pStyle w:val="6"/>
      </w:pPr>
      <w:r>
        <w:rPr>
          <w:rFonts w:hint="eastAsia"/>
        </w:rPr>
        <w:t>宋体  小四 行间距固定22磅</w:t>
      </w:r>
    </w:p>
  </w:comment>
  <w:comment w:id="7" w:author="USER" w:date="2013-11-28T09:19:00Z" w:initials="U">
    <w:p w14:paraId="344B00F5">
      <w:pPr>
        <w:pStyle w:val="6"/>
      </w:pPr>
      <w:r>
        <w:rPr>
          <w:rFonts w:hint="eastAsia"/>
        </w:rPr>
        <w:t>黑体 小四 加粗</w:t>
      </w:r>
    </w:p>
  </w:comment>
  <w:comment w:id="8" w:author="USER" w:date="2015-05-28T11:56:00Z" w:initials="U">
    <w:p w14:paraId="5EC12117">
      <w:pPr>
        <w:pStyle w:val="6"/>
      </w:pPr>
      <w:r>
        <w:rPr>
          <w:rFonts w:hint="eastAsia"/>
        </w:rPr>
        <w:t xml:space="preserve">宋体 小四 </w:t>
      </w:r>
    </w:p>
  </w:comment>
  <w:comment w:id="9" w:author="USER" w:date="2014-12-26T11:16:00Z" w:initials="U">
    <w:p w14:paraId="180E1049">
      <w:pPr>
        <w:pStyle w:val="6"/>
      </w:pPr>
      <w:r>
        <w:rPr>
          <w:rFonts w:hint="eastAsia"/>
        </w:rPr>
        <w:t>Times New Roman  三号  加粗 大写 上下各空一行</w:t>
      </w:r>
    </w:p>
  </w:comment>
  <w:comment w:id="10" w:author="USER" w:date="2014-12-25T17:08:00Z" w:initials="U">
    <w:p w14:paraId="4EA557D6">
      <w:pPr>
        <w:pStyle w:val="6"/>
      </w:pPr>
      <w:r>
        <w:rPr>
          <w:rFonts w:hint="eastAsia"/>
        </w:rPr>
        <w:t>Times New Roman 小四 行间距固定值20磅</w:t>
      </w:r>
    </w:p>
  </w:comment>
  <w:comment w:id="11" w:author="USER" w:date="2013-11-28T09:23:00Z" w:initials="U">
    <w:p w14:paraId="16535571">
      <w:pPr>
        <w:pStyle w:val="6"/>
      </w:pPr>
      <w:r>
        <w:rPr>
          <w:rFonts w:hint="eastAsia"/>
        </w:rPr>
        <w:t>Times New Roman 小四 加粗</w:t>
      </w:r>
    </w:p>
  </w:comment>
  <w:comment w:id="12" w:author="USER" w:date="2013-11-28T09:22:00Z" w:initials="U">
    <w:p w14:paraId="012D4F0D">
      <w:pPr>
        <w:pStyle w:val="6"/>
      </w:pPr>
      <w:r>
        <w:rPr>
          <w:rFonts w:hint="eastAsia"/>
        </w:rPr>
        <w:t>Times New Roman  小四</w:t>
      </w:r>
    </w:p>
  </w:comment>
  <w:comment w:id="13" w:author="USER" w:date="2015-05-28T11:57:00Z" w:initials="U">
    <w:p w14:paraId="30F32A96">
      <w:pPr>
        <w:pStyle w:val="6"/>
      </w:pPr>
      <w:r>
        <w:rPr>
          <w:rFonts w:hint="eastAsia"/>
        </w:rPr>
        <w:t>黑体 三号 加粗 上下各空1行 目录二字中间空2个字符</w:t>
      </w:r>
    </w:p>
  </w:comment>
  <w:comment w:id="14" w:author="Isabel" w:date="2017-03-15T15:33:00Z" w:initials="I">
    <w:p w14:paraId="6C931042">
      <w:pPr>
        <w:pStyle w:val="6"/>
      </w:pPr>
      <w:r>
        <w:rPr>
          <w:rFonts w:hint="eastAsia"/>
        </w:rPr>
        <w:t>中文：宋体 小四 行间距22磅</w:t>
      </w:r>
    </w:p>
    <w:p w14:paraId="22AE3492">
      <w:pPr>
        <w:pStyle w:val="6"/>
      </w:pPr>
      <w:r>
        <w:rPr>
          <w:rFonts w:hint="eastAsia"/>
        </w:rPr>
        <w:t>数字：Times New Roman 小四</w:t>
      </w:r>
    </w:p>
  </w:comment>
  <w:comment w:id="15" w:author="USER" w:date="2014-12-25T17:15:00Z" w:initials="U">
    <w:p w14:paraId="49492F3F">
      <w:pPr>
        <w:pStyle w:val="6"/>
      </w:pPr>
      <w:r>
        <w:rPr>
          <w:rFonts w:hint="eastAsia"/>
        </w:rPr>
        <w:t>一级标题 居中 黑体 三号 加粗 数字和中文间空1个字符，引言两字中间空2个字符，段前段后各空1行</w:t>
      </w:r>
    </w:p>
  </w:comment>
  <w:comment w:id="16" w:author="USER" w:date="2014-12-25T17:15:00Z" w:initials="U">
    <w:p w14:paraId="4C152EA5">
      <w:pPr>
        <w:pStyle w:val="6"/>
      </w:pPr>
      <w:r>
        <w:rPr>
          <w:rFonts w:hint="eastAsia"/>
        </w:rPr>
        <w:t>二级标题 黑体 四号 数字和汉字中间空1个字符，数字 Times New Roman 段前段后0.5行</w:t>
      </w:r>
    </w:p>
  </w:comment>
  <w:comment w:id="17" w:author="USER" w:date="2014-12-25T17:13:00Z" w:initials="U">
    <w:p w14:paraId="05F51368">
      <w:pPr>
        <w:pStyle w:val="6"/>
      </w:pPr>
      <w:r>
        <w:rPr>
          <w:rFonts w:hint="eastAsia"/>
        </w:rPr>
        <w:t>三级标题 楷体_GB2312  四号 段前空0.5行，缩进2个字</w:t>
      </w:r>
    </w:p>
  </w:comment>
  <w:comment w:id="18" w:author="USER" w:date="2014-12-25T17:18:00Z" w:initials="U">
    <w:p w14:paraId="67A81E6A">
      <w:pPr>
        <w:pStyle w:val="6"/>
      </w:pPr>
      <w:r>
        <w:rPr>
          <w:rFonts w:hint="eastAsia"/>
        </w:rPr>
        <w:t>单独另起一页，格式同前</w:t>
      </w:r>
    </w:p>
  </w:comment>
  <w:comment w:id="19" w:author="USER" w:date="2014-12-26T11:19:00Z" w:initials="U">
    <w:p w14:paraId="3CBB6B4C">
      <w:pPr>
        <w:pStyle w:val="6"/>
      </w:pPr>
      <w:r>
        <w:rPr>
          <w:rFonts w:hint="eastAsia"/>
        </w:rPr>
        <w:t>黑体 五号，根据所处的一级标题来编号，依次采用表（表格一般采用三线表）3-1，表3-2 放置在表的上面，居中。如果是图格式雷同，采用图3-1，图3-2，放置在图下面，居中。。</w:t>
      </w:r>
    </w:p>
  </w:comment>
  <w:comment w:id="20" w:author="USER" w:date="2014-12-25T17:22:00Z" w:initials="U">
    <w:p w14:paraId="493B040A">
      <w:pPr>
        <w:pStyle w:val="6"/>
      </w:pPr>
      <w:r>
        <w:rPr>
          <w:rFonts w:hint="eastAsia"/>
        </w:rPr>
        <w:t>表里的文字全部采用 宋体 五号 数字采用Times New Roman 五号</w:t>
      </w:r>
    </w:p>
  </w:comment>
  <w:comment w:id="21" w:author="qhg" w:date="2024-01-03T09:31:32Z" w:initials="q">
    <w:p w14:paraId="0DBA7E7A">
      <w:pPr>
        <w:pStyle w:val="6"/>
      </w:pPr>
      <w:r>
        <w:rPr>
          <w:rFonts w:hint="eastAsia"/>
        </w:rPr>
        <w:t>单独另起一页，格式同前</w:t>
      </w:r>
    </w:p>
  </w:comment>
  <w:comment w:id="22" w:author="USER" w:date="2014-12-25T17:28:00Z" w:initials="U">
    <w:p w14:paraId="2C9E5AB0">
      <w:pPr>
        <w:pStyle w:val="6"/>
      </w:pPr>
      <w:r>
        <w:rPr>
          <w:rFonts w:hint="eastAsia"/>
        </w:rPr>
        <w:t>单独一部分，格式同一级标题</w:t>
      </w:r>
    </w:p>
  </w:comment>
  <w:comment w:id="23" w:author="Isabel" w:date="2017-03-15T15:38:00Z" w:initials="I">
    <w:p w14:paraId="02D95196">
      <w:pPr>
        <w:pStyle w:val="6"/>
      </w:pPr>
      <w:r>
        <w:rPr>
          <w:rFonts w:hint="eastAsia"/>
        </w:rPr>
        <w:t>标号和中文之间空1个字符，数字和标点符号采用Times New Roman</w:t>
      </w:r>
    </w:p>
  </w:comment>
  <w:comment w:id="24" w:author="USER" w:date="2014-12-25T17:50:00Z" w:initials="U">
    <w:p w14:paraId="577C7D3D">
      <w:pPr>
        <w:pStyle w:val="6"/>
      </w:pPr>
      <w:r>
        <w:rPr>
          <w:rFonts w:hint="eastAsia"/>
        </w:rPr>
        <w:t>宋体 小四 行间距固定22磅</w:t>
      </w:r>
    </w:p>
  </w:comment>
  <w:comment w:id="25" w:author="USER" w:date="2014-12-25T17:50:00Z" w:initials="U">
    <w:p w14:paraId="60C350AC">
      <w:pPr>
        <w:pStyle w:val="6"/>
      </w:pPr>
      <w:r>
        <w:rPr>
          <w:rFonts w:hint="eastAsia"/>
        </w:rPr>
        <w:t>单独一页，黑体 三号 居中 段前段后空1行</w:t>
      </w:r>
    </w:p>
  </w:comment>
  <w:comment w:id="26" w:author="USER" w:date="2014-12-26T11:20:00Z" w:initials="U">
    <w:p w14:paraId="1284433C">
      <w:pPr>
        <w:pStyle w:val="6"/>
      </w:pPr>
      <w:r>
        <w:rPr>
          <w:rFonts w:hint="eastAsia"/>
        </w:rPr>
        <w:t>宋体 小四 行距距固定值22磅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EE2636" w15:done="0"/>
  <w15:commentEx w15:paraId="778D121A" w15:done="0"/>
  <w15:commentEx w15:paraId="30314580" w15:done="0"/>
  <w15:commentEx w15:paraId="56DE4432" w15:done="0"/>
  <w15:commentEx w15:paraId="29951201" w15:done="0"/>
  <w15:commentEx w15:paraId="7876608E" w15:done="0"/>
  <w15:commentEx w15:paraId="66B11878" w15:done="0"/>
  <w15:commentEx w15:paraId="344B00F5" w15:done="0"/>
  <w15:commentEx w15:paraId="5EC12117" w15:done="0"/>
  <w15:commentEx w15:paraId="180E1049" w15:done="0"/>
  <w15:commentEx w15:paraId="4EA557D6" w15:done="0"/>
  <w15:commentEx w15:paraId="16535571" w15:done="0"/>
  <w15:commentEx w15:paraId="012D4F0D" w15:done="0"/>
  <w15:commentEx w15:paraId="30F32A96" w15:done="0"/>
  <w15:commentEx w15:paraId="22AE3492" w15:done="0"/>
  <w15:commentEx w15:paraId="49492F3F" w15:done="0"/>
  <w15:commentEx w15:paraId="4C152EA5" w15:done="0"/>
  <w15:commentEx w15:paraId="05F51368" w15:done="0"/>
  <w15:commentEx w15:paraId="67A81E6A" w15:done="0"/>
  <w15:commentEx w15:paraId="3CBB6B4C" w15:done="0"/>
  <w15:commentEx w15:paraId="493B040A" w15:done="0"/>
  <w15:commentEx w15:paraId="0DBA7E7A" w15:done="0"/>
  <w15:commentEx w15:paraId="2C9E5AB0" w15:done="0"/>
  <w15:commentEx w15:paraId="02D95196" w15:done="0"/>
  <w15:commentEx w15:paraId="577C7D3D" w15:done="0"/>
  <w15:commentEx w15:paraId="60C350AC" w15:done="0"/>
  <w15:commentEx w15:paraId="128443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7A"/>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XL</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XL</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val="en-US" w:eastAsia="zh-CN"/>
                      </w:rPr>
                    </w:pPr>
                    <w:r>
                      <w:rPr>
                        <w:rFonts w:hint="eastAsia"/>
                        <w:lang w:val="en-US" w:eastAsia="zh-CN"/>
                      </w:rPr>
                      <w:t>1</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XLI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XLI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I</w:t>
                          </w:r>
                          <w:r>
                            <w:fldChar w:fldCharType="end"/>
                          </w:r>
                          <w:r>
                            <w:t xml:space="preserve"> 页 共 </w:t>
                          </w:r>
                          <w:r>
                            <w:rPr>
                              <w:rFonts w:hint="eastAsia"/>
                              <w:lang w:val="en-US" w:eastAsia="zh-CN"/>
                            </w:rPr>
                            <w:t>5</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I</w:t>
                    </w:r>
                    <w:r>
                      <w:fldChar w:fldCharType="end"/>
                    </w:r>
                    <w:r>
                      <w:t xml:space="preserve"> 页 共 </w:t>
                    </w:r>
                    <w:r>
                      <w:rPr>
                        <w:rFonts w:hint="eastAsia"/>
                        <w:lang w:val="en-US" w:eastAsia="zh-CN"/>
                      </w:rPr>
                      <w:t>5</w:t>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bookmarkStart w:id="70" w:name="_GoBack"/>
    <w:bookmarkEnd w:id="7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79"/>
        <w:tab w:val="center" w:pos="4213"/>
      </w:tabs>
      <w:jc w:val="left"/>
      <w:rPr>
        <w:szCs w:val="18"/>
      </w:rPr>
    </w:pPr>
    <w:r>
      <w:rPr>
        <w:rFonts w:hint="eastAsia"/>
        <w:szCs w:val="18"/>
        <w:lang w:eastAsia="zh-CN"/>
      </w:rPr>
      <w:tab/>
    </w:r>
    <w:r>
      <w:rPr>
        <w:rFonts w:hint="eastAsia"/>
        <w:szCs w:val="18"/>
        <w:lang w:eastAsia="zh-CN"/>
      </w:rPr>
      <w:tab/>
    </w:r>
    <w:r>
      <w:rPr>
        <w:rFonts w:hint="eastAsia"/>
        <w:szCs w:val="18"/>
      </w:rPr>
      <w:t>四川轻化工大学毕业论文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四川轻化工大学毕业论文</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sabel">
    <w15:presenceInfo w15:providerId="None" w15:userId="Isabel"/>
  </w15:person>
  <w15:person w15:author="USER">
    <w15:presenceInfo w15:providerId="None" w15:userId="USER"/>
  </w15:person>
  <w15:person w15:author="qhg">
    <w15:presenceInfo w15:providerId="None" w15:userId="qh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jNWQ2NmU5ZmU0ZTA4MWE5MzIwMzYyMTM4ZTEwMTYifQ=="/>
  </w:docVars>
  <w:rsids>
    <w:rsidRoot w:val="00172A27"/>
    <w:rsid w:val="0001215F"/>
    <w:rsid w:val="0004505C"/>
    <w:rsid w:val="000624F3"/>
    <w:rsid w:val="000F4055"/>
    <w:rsid w:val="001029CD"/>
    <w:rsid w:val="0015013B"/>
    <w:rsid w:val="00172A27"/>
    <w:rsid w:val="001B06F1"/>
    <w:rsid w:val="001D6F41"/>
    <w:rsid w:val="001F36C5"/>
    <w:rsid w:val="00217528"/>
    <w:rsid w:val="00254F37"/>
    <w:rsid w:val="00263D59"/>
    <w:rsid w:val="00275FEB"/>
    <w:rsid w:val="002D350C"/>
    <w:rsid w:val="00303915"/>
    <w:rsid w:val="003045E9"/>
    <w:rsid w:val="00390DAE"/>
    <w:rsid w:val="003A10E9"/>
    <w:rsid w:val="003A619B"/>
    <w:rsid w:val="003C0E0D"/>
    <w:rsid w:val="003E17B0"/>
    <w:rsid w:val="003F19BA"/>
    <w:rsid w:val="00407C10"/>
    <w:rsid w:val="004254B5"/>
    <w:rsid w:val="00447B81"/>
    <w:rsid w:val="0046358F"/>
    <w:rsid w:val="00472D11"/>
    <w:rsid w:val="004D6FD5"/>
    <w:rsid w:val="00520013"/>
    <w:rsid w:val="005F11CE"/>
    <w:rsid w:val="00637ACC"/>
    <w:rsid w:val="00643E2D"/>
    <w:rsid w:val="0067049A"/>
    <w:rsid w:val="00673F3E"/>
    <w:rsid w:val="006748F4"/>
    <w:rsid w:val="007136EC"/>
    <w:rsid w:val="00713ABB"/>
    <w:rsid w:val="00715655"/>
    <w:rsid w:val="007330F0"/>
    <w:rsid w:val="00792CC8"/>
    <w:rsid w:val="007F00CE"/>
    <w:rsid w:val="00831FE1"/>
    <w:rsid w:val="008A7305"/>
    <w:rsid w:val="00902A18"/>
    <w:rsid w:val="00911E04"/>
    <w:rsid w:val="009473F9"/>
    <w:rsid w:val="0096494D"/>
    <w:rsid w:val="00A035A3"/>
    <w:rsid w:val="00A129D2"/>
    <w:rsid w:val="00B04C59"/>
    <w:rsid w:val="00B70377"/>
    <w:rsid w:val="00BC32D3"/>
    <w:rsid w:val="00BD4817"/>
    <w:rsid w:val="00BF299A"/>
    <w:rsid w:val="00C9093C"/>
    <w:rsid w:val="00CC2DA7"/>
    <w:rsid w:val="00CD294A"/>
    <w:rsid w:val="00CF2577"/>
    <w:rsid w:val="00D172BE"/>
    <w:rsid w:val="00D43614"/>
    <w:rsid w:val="00DC0CF9"/>
    <w:rsid w:val="00E07FBB"/>
    <w:rsid w:val="00E5703E"/>
    <w:rsid w:val="00E73370"/>
    <w:rsid w:val="00E77A90"/>
    <w:rsid w:val="00E862AF"/>
    <w:rsid w:val="00ED7E2D"/>
    <w:rsid w:val="00F160C4"/>
    <w:rsid w:val="00F27157"/>
    <w:rsid w:val="00F9344B"/>
    <w:rsid w:val="01661ED6"/>
    <w:rsid w:val="01F615EC"/>
    <w:rsid w:val="04477AA3"/>
    <w:rsid w:val="04DF5F2E"/>
    <w:rsid w:val="05B82637"/>
    <w:rsid w:val="06CB4647"/>
    <w:rsid w:val="06D11BDA"/>
    <w:rsid w:val="06FE1CD1"/>
    <w:rsid w:val="07F902F7"/>
    <w:rsid w:val="08FF5AA2"/>
    <w:rsid w:val="0CD25A51"/>
    <w:rsid w:val="151E5C16"/>
    <w:rsid w:val="170A2272"/>
    <w:rsid w:val="18A01C08"/>
    <w:rsid w:val="18F73ADD"/>
    <w:rsid w:val="1B8F30DF"/>
    <w:rsid w:val="1BB12EFC"/>
    <w:rsid w:val="20316379"/>
    <w:rsid w:val="2039643C"/>
    <w:rsid w:val="21A616DD"/>
    <w:rsid w:val="233743CE"/>
    <w:rsid w:val="25F73F34"/>
    <w:rsid w:val="2F492DE8"/>
    <w:rsid w:val="353B6BD6"/>
    <w:rsid w:val="36896A6E"/>
    <w:rsid w:val="38605E43"/>
    <w:rsid w:val="39875328"/>
    <w:rsid w:val="3ABF55E4"/>
    <w:rsid w:val="3AE96BE3"/>
    <w:rsid w:val="3B1654FE"/>
    <w:rsid w:val="3C1F3C94"/>
    <w:rsid w:val="3D933713"/>
    <w:rsid w:val="3EF2192D"/>
    <w:rsid w:val="3F290C60"/>
    <w:rsid w:val="41CA341D"/>
    <w:rsid w:val="42A96EE4"/>
    <w:rsid w:val="436D6522"/>
    <w:rsid w:val="442D7708"/>
    <w:rsid w:val="47AF4671"/>
    <w:rsid w:val="49251B22"/>
    <w:rsid w:val="4D214119"/>
    <w:rsid w:val="4E2A3474"/>
    <w:rsid w:val="4FEC06F0"/>
    <w:rsid w:val="55A559A5"/>
    <w:rsid w:val="58570086"/>
    <w:rsid w:val="58D5453F"/>
    <w:rsid w:val="59BB32C7"/>
    <w:rsid w:val="5B1E05C5"/>
    <w:rsid w:val="5CBD1826"/>
    <w:rsid w:val="5FCC492C"/>
    <w:rsid w:val="6039702C"/>
    <w:rsid w:val="60D95F0A"/>
    <w:rsid w:val="65192E4A"/>
    <w:rsid w:val="67A300E1"/>
    <w:rsid w:val="69267157"/>
    <w:rsid w:val="6B011DD2"/>
    <w:rsid w:val="6BEB3135"/>
    <w:rsid w:val="6C6E16CC"/>
    <w:rsid w:val="6CC43ED1"/>
    <w:rsid w:val="6DBE22B7"/>
    <w:rsid w:val="6DED6AF1"/>
    <w:rsid w:val="6DF4351F"/>
    <w:rsid w:val="6E310BE1"/>
    <w:rsid w:val="6F0619D5"/>
    <w:rsid w:val="6F37244E"/>
    <w:rsid w:val="70C07331"/>
    <w:rsid w:val="7456584D"/>
    <w:rsid w:val="77674C54"/>
    <w:rsid w:val="7ACA53E2"/>
    <w:rsid w:val="7DEE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0"/>
    <w:pPr>
      <w:keepNext/>
      <w:keepLines/>
      <w:spacing w:before="340" w:after="330" w:line="576" w:lineRule="auto"/>
      <w:outlineLvl w:val="0"/>
    </w:pPr>
    <w:rPr>
      <w:b/>
      <w:kern w:val="44"/>
      <w:sz w:val="44"/>
    </w:rPr>
  </w:style>
  <w:style w:type="paragraph" w:styleId="3">
    <w:name w:val="heading 2"/>
    <w:basedOn w:val="1"/>
    <w:next w:val="1"/>
    <w:link w:val="26"/>
    <w:autoRedefine/>
    <w:qFormat/>
    <w:uiPriority w:val="0"/>
    <w:pPr>
      <w:keepNext/>
      <w:keepLines/>
      <w:spacing w:before="260" w:after="260" w:line="413" w:lineRule="auto"/>
      <w:outlineLvl w:val="1"/>
    </w:pPr>
    <w:rPr>
      <w:rFonts w:ascii="Arial" w:hAnsi="Arial" w:eastAsia="黑体"/>
      <w:b/>
      <w:kern w:val="0"/>
      <w:sz w:val="32"/>
    </w:rPr>
  </w:style>
  <w:style w:type="paragraph" w:styleId="4">
    <w:name w:val="heading 3"/>
    <w:basedOn w:val="1"/>
    <w:next w:val="1"/>
    <w:link w:val="27"/>
    <w:autoRedefine/>
    <w:qFormat/>
    <w:uiPriority w:val="0"/>
    <w:pPr>
      <w:keepNext/>
      <w:keepLines/>
      <w:spacing w:before="260" w:after="260" w:line="413" w:lineRule="auto"/>
      <w:outlineLvl w:val="2"/>
    </w:pPr>
    <w:rPr>
      <w:b/>
      <w:kern w:val="0"/>
      <w:sz w:val="32"/>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style>
  <w:style w:type="paragraph" w:styleId="6">
    <w:name w:val="annotation text"/>
    <w:basedOn w:val="1"/>
    <w:autoRedefine/>
    <w:qFormat/>
    <w:uiPriority w:val="0"/>
    <w:pPr>
      <w:jc w:val="left"/>
    </w:pPr>
  </w:style>
  <w:style w:type="paragraph" w:styleId="7">
    <w:name w:val="toc 5"/>
    <w:basedOn w:val="1"/>
    <w:next w:val="1"/>
    <w:autoRedefine/>
    <w:qFormat/>
    <w:uiPriority w:val="0"/>
    <w:pPr>
      <w:ind w:left="1680" w:leftChars="800"/>
    </w:pPr>
  </w:style>
  <w:style w:type="paragraph" w:styleId="8">
    <w:name w:val="toc 3"/>
    <w:basedOn w:val="1"/>
    <w:next w:val="1"/>
    <w:autoRedefine/>
    <w:qFormat/>
    <w:uiPriority w:val="0"/>
    <w:pPr>
      <w:ind w:left="840" w:leftChars="400"/>
    </w:pPr>
  </w:style>
  <w:style w:type="paragraph" w:styleId="9">
    <w:name w:val="toc 8"/>
    <w:basedOn w:val="1"/>
    <w:next w:val="1"/>
    <w:autoRedefine/>
    <w:qFormat/>
    <w:uiPriority w:val="0"/>
    <w:pPr>
      <w:ind w:left="2940" w:leftChars="1400"/>
    </w:pPr>
  </w:style>
  <w:style w:type="paragraph" w:styleId="10">
    <w:name w:val="Balloon Text"/>
    <w:basedOn w:val="1"/>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single" w:color="auto" w:sz="4" w:space="1"/>
        <w:right w:val="none" w:color="auto" w:sz="0" w:space="4"/>
      </w:pBdr>
      <w:tabs>
        <w:tab w:val="center" w:pos="4153"/>
        <w:tab w:val="right" w:pos="8306"/>
      </w:tabs>
      <w:snapToGrid w:val="0"/>
      <w:jc w:val="center"/>
    </w:pPr>
    <w:rPr>
      <w:sz w:val="18"/>
    </w:rPr>
  </w:style>
  <w:style w:type="paragraph" w:styleId="13">
    <w:name w:val="toc 1"/>
    <w:basedOn w:val="1"/>
    <w:next w:val="1"/>
    <w:autoRedefine/>
    <w:qFormat/>
    <w:uiPriority w:val="0"/>
  </w:style>
  <w:style w:type="paragraph" w:styleId="14">
    <w:name w:val="toc 4"/>
    <w:basedOn w:val="1"/>
    <w:next w:val="1"/>
    <w:autoRedefine/>
    <w:qFormat/>
    <w:uiPriority w:val="0"/>
    <w:pPr>
      <w:ind w:left="1260" w:leftChars="600"/>
    </w:pPr>
  </w:style>
  <w:style w:type="paragraph" w:styleId="15">
    <w:name w:val="footnote text"/>
    <w:basedOn w:val="1"/>
    <w:autoRedefine/>
    <w:qFormat/>
    <w:uiPriority w:val="0"/>
    <w:pPr>
      <w:snapToGrid w:val="0"/>
      <w:jc w:val="left"/>
    </w:pPr>
    <w:rPr>
      <w:sz w:val="18"/>
    </w:rPr>
  </w:style>
  <w:style w:type="paragraph" w:styleId="16">
    <w:name w:val="toc 6"/>
    <w:basedOn w:val="1"/>
    <w:next w:val="1"/>
    <w:autoRedefine/>
    <w:qFormat/>
    <w:uiPriority w:val="0"/>
    <w:pPr>
      <w:ind w:left="2100" w:leftChars="1000"/>
    </w:pPr>
  </w:style>
  <w:style w:type="paragraph" w:styleId="17">
    <w:name w:val="toc 2"/>
    <w:basedOn w:val="1"/>
    <w:next w:val="1"/>
    <w:autoRedefine/>
    <w:qFormat/>
    <w:uiPriority w:val="0"/>
    <w:pPr>
      <w:ind w:left="420" w:leftChars="200"/>
    </w:pPr>
  </w:style>
  <w:style w:type="paragraph" w:styleId="18">
    <w:name w:val="toc 9"/>
    <w:basedOn w:val="1"/>
    <w:next w:val="1"/>
    <w:autoRedefine/>
    <w:qFormat/>
    <w:uiPriority w:val="0"/>
    <w:pPr>
      <w:ind w:left="3360" w:leftChars="1600"/>
    </w:pPr>
  </w:style>
  <w:style w:type="paragraph" w:styleId="19">
    <w:name w:val="Body Text 2"/>
    <w:basedOn w:val="1"/>
    <w:autoRedefine/>
    <w:qFormat/>
    <w:uiPriority w:val="0"/>
    <w:pPr>
      <w:jc w:val="center"/>
    </w:pPr>
    <w:rPr>
      <w:rFonts w:eastAsia="黑体"/>
      <w:sz w:val="44"/>
      <w:szCs w:val="24"/>
    </w:rPr>
  </w:style>
  <w:style w:type="paragraph" w:styleId="20">
    <w:name w:val="annotation subject"/>
    <w:basedOn w:val="6"/>
    <w:next w:val="6"/>
    <w:autoRedefine/>
    <w:qFormat/>
    <w:uiPriority w:val="0"/>
    <w:rPr>
      <w:b/>
      <w:bCs/>
    </w:rPr>
  </w:style>
  <w:style w:type="character" w:styleId="23">
    <w:name w:val="page number"/>
    <w:basedOn w:val="22"/>
    <w:autoRedefine/>
    <w:qFormat/>
    <w:uiPriority w:val="0"/>
  </w:style>
  <w:style w:type="character" w:styleId="24">
    <w:name w:val="annotation reference"/>
    <w:autoRedefine/>
    <w:qFormat/>
    <w:uiPriority w:val="0"/>
    <w:rPr>
      <w:sz w:val="21"/>
      <w:szCs w:val="21"/>
    </w:rPr>
  </w:style>
  <w:style w:type="character" w:styleId="25">
    <w:name w:val="footnote reference"/>
    <w:autoRedefine/>
    <w:qFormat/>
    <w:uiPriority w:val="0"/>
    <w:rPr>
      <w:vertAlign w:val="superscript"/>
    </w:rPr>
  </w:style>
  <w:style w:type="character" w:customStyle="1" w:styleId="26">
    <w:name w:val="标题 2 字符"/>
    <w:link w:val="3"/>
    <w:autoRedefine/>
    <w:qFormat/>
    <w:uiPriority w:val="0"/>
    <w:rPr>
      <w:rFonts w:ascii="Arial" w:hAnsi="Arial" w:eastAsia="黑体"/>
      <w:b/>
      <w:sz w:val="32"/>
    </w:rPr>
  </w:style>
  <w:style w:type="character" w:customStyle="1" w:styleId="27">
    <w:name w:val="标题 3 字符"/>
    <w:link w:val="4"/>
    <w:autoRedefine/>
    <w:qFormat/>
    <w:uiPriority w:val="0"/>
    <w:rPr>
      <w:b/>
      <w:sz w:val="32"/>
    </w:rPr>
  </w:style>
  <w:style w:type="character" w:customStyle="1" w:styleId="28">
    <w:name w:val="标题 1 字符"/>
    <w:link w:val="2"/>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12E76-8379-4C67-8CA9-9F7975A0335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2507</Words>
  <Characters>3453</Characters>
  <Lines>39</Lines>
  <Paragraphs>11</Paragraphs>
  <TotalTime>31</TotalTime>
  <ScaleCrop>false</ScaleCrop>
  <LinksUpToDate>false</LinksUpToDate>
  <CharactersWithSpaces>3619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2022-04-01T03:11:00Z</dcterms:created>
  <dc:creator>Administrator</dc:creator>
  <cp:lastModifiedBy>52681</cp:lastModifiedBy>
  <cp:lastPrinted>2024-01-02T03:17:00Z</cp:lastPrinted>
  <dcterms:modified xsi:type="dcterms:W3CDTF">2024-05-19T13:36:53Z</dcterms:modified>
  <dc:title>第一部分 绪论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48531A2699974CD2A82141717829E5A7_13</vt:lpwstr>
  </property>
</Properties>
</file>