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方正大黑简体" w:hAnsi="方正大黑简体" w:eastAsia="方正大黑简体" w:cs="方正大黑简体"/>
          <w:sz w:val="48"/>
          <w:szCs w:val="48"/>
        </w:rPr>
      </w:pPr>
      <w:r>
        <w:rPr>
          <w:rFonts w:hint="eastAsia" w:ascii="经典黑体简" w:hAnsi="经典黑体简" w:eastAsia="经典黑体简" w:cs="经典黑体简"/>
          <w:sz w:val="48"/>
          <w:szCs w:val="48"/>
        </w:rPr>
        <w:t>广安诚信化工有限责任公司招聘指南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我公司是四川省重点项目，广安市政府招商引资企业，是河北诚信有限责任公司全资子公司。河北诚信集团有限责任公司是“中国化工500强”企业，是中国最大的氰化物及其衍生物的生产基地，下属全资子公司9个，资产总规模达到70亿元，在册员工近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000人。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广安诚信化工有限责任公司占地约900亩，员工1000多人，总投资20多亿元，一期在2010年11月建成投产，二期于2014年10月投产，是主要以天然气为原料的精细化工公司。公司位于新桥工业园区内，在广前路（广安一前锋）路北，距火车站2公里，交通便利。公司生产线自动化、机械化水平高，工作生活环境优美。</w:t>
      </w:r>
    </w:p>
    <w:p>
      <w:pPr>
        <w:pStyle w:val="8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用工岗位及需求人数</w:t>
      </w:r>
    </w:p>
    <w:p>
      <w:pPr>
        <w:numPr>
          <w:ilvl w:val="0"/>
          <w:numId w:val="2"/>
        </w:numPr>
        <w:spacing w:line="360" w:lineRule="auto"/>
        <w:ind w:left="839" w:leftChars="333" w:hanging="140" w:hangingChars="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化工操作工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人</w:t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2"/>
        </w:numPr>
        <w:spacing w:line="360" w:lineRule="auto"/>
        <w:ind w:left="839" w:leftChars="333" w:hanging="140" w:hangingChars="50"/>
        <w:rPr>
          <w:sz w:val="28"/>
          <w:szCs w:val="28"/>
        </w:rPr>
      </w:pPr>
      <w:r>
        <w:rPr>
          <w:rFonts w:hint="eastAsia"/>
          <w:sz w:val="28"/>
          <w:szCs w:val="28"/>
        </w:rPr>
        <w:t>分析</w:t>
      </w:r>
      <w:r>
        <w:rPr>
          <w:rFonts w:hint="eastAsia"/>
          <w:sz w:val="28"/>
          <w:szCs w:val="28"/>
          <w:lang w:val="en-US" w:eastAsia="zh-CN"/>
        </w:rPr>
        <w:t>检验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人</w:t>
      </w:r>
    </w:p>
    <w:p>
      <w:pPr>
        <w:numPr>
          <w:ilvl w:val="0"/>
          <w:numId w:val="2"/>
        </w:numPr>
        <w:spacing w:line="360" w:lineRule="auto"/>
        <w:ind w:left="839" w:leftChars="333" w:hanging="140" w:hangingChars="5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技术储干  5人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可接受非相关专业人员。</w:t>
      </w:r>
    </w:p>
    <w:p>
      <w:pPr>
        <w:spacing w:line="360" w:lineRule="auto"/>
        <w:ind w:left="420" w:hanging="420" w:hanging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三、专业及层次：</w:t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化工工艺、DCS、分析及机电一体化或初级技工及以上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四、待遇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经公司对身体体检合格后，进入公司工作。顶岗实习期：培训试用期时间1-2个月不等，试用期收入2600元/月左右；转正后月收入</w:t>
      </w:r>
      <w:r>
        <w:rPr>
          <w:rFonts w:hint="eastAsia"/>
          <w:sz w:val="28"/>
          <w:szCs w:val="28"/>
          <w:lang w:val="en-US" w:eastAsia="zh-CN"/>
        </w:rPr>
        <w:t>35</w:t>
      </w:r>
      <w:r>
        <w:rPr>
          <w:rFonts w:hint="eastAsia"/>
          <w:sz w:val="28"/>
          <w:szCs w:val="28"/>
        </w:rPr>
        <w:t>00元/月一5000元/月左右。</w:t>
      </w:r>
      <w:r>
        <w:rPr>
          <w:rFonts w:hint="eastAsia"/>
          <w:sz w:val="28"/>
          <w:szCs w:val="28"/>
          <w:lang w:val="en-US" w:eastAsia="zh-CN"/>
        </w:rPr>
        <w:t>入职日起满半年工资上浮20元/天（约600元）；</w:t>
      </w:r>
      <w:r>
        <w:rPr>
          <w:rFonts w:hint="eastAsia"/>
          <w:sz w:val="28"/>
          <w:szCs w:val="28"/>
        </w:rPr>
        <w:t>领取毕业证后可享受学历</w:t>
      </w:r>
      <w:r>
        <w:rPr>
          <w:rFonts w:hint="eastAsia"/>
          <w:sz w:val="28"/>
          <w:szCs w:val="28"/>
          <w:lang w:val="en-US" w:eastAsia="zh-CN"/>
        </w:rPr>
        <w:t>津贴</w:t>
      </w:r>
      <w:r>
        <w:rPr>
          <w:rFonts w:hint="eastAsia"/>
          <w:sz w:val="28"/>
          <w:szCs w:val="28"/>
        </w:rPr>
        <w:t>400-600元/月；购买</w:t>
      </w:r>
      <w:r>
        <w:rPr>
          <w:rFonts w:hint="eastAsia"/>
          <w:sz w:val="28"/>
          <w:szCs w:val="28"/>
          <w:lang w:val="en-US" w:eastAsia="zh-CN"/>
        </w:rPr>
        <w:t>社会</w:t>
      </w:r>
      <w:r>
        <w:rPr>
          <w:rFonts w:hint="eastAsia"/>
          <w:sz w:val="28"/>
          <w:szCs w:val="28"/>
        </w:rPr>
        <w:t>保险，每年进行调资。</w:t>
      </w:r>
    </w:p>
    <w:p>
      <w:pPr>
        <w:spacing w:line="36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其他福利：1、员工餐（只收取低额成本费）、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            2、</w:t>
      </w:r>
      <w:r>
        <w:rPr>
          <w:rFonts w:hint="eastAsia"/>
          <w:sz w:val="28"/>
          <w:szCs w:val="28"/>
        </w:rPr>
        <w:t>免费提供住宿，房间有空调、电视、宽带、热水、卫生间。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            3、带薪旅游、节假日福利（过节费、免费用餐、等）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            4、每天有厂车接送上下班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            5、公司不定时开展各项有奖活动</w:t>
      </w:r>
      <w:bookmarkStart w:id="0" w:name="_GoBack"/>
      <w:bookmarkEnd w:id="0"/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公司地址：广安市广前路新桥工业园区（原代市收费站和前锋火车站之间），公司招工办公室。</w:t>
      </w:r>
    </w:p>
    <w:p>
      <w:pPr>
        <w:spacing w:line="276" w:lineRule="auto"/>
        <w:ind w:left="1680" w:hanging="1680" w:hangingChars="6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联系电话：0826-2820166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13458908116(毛女士）</w:t>
      </w:r>
      <w:r>
        <w:rPr>
          <w:rFonts w:hint="eastAsia"/>
          <w:sz w:val="28"/>
          <w:szCs w:val="28"/>
        </w:rPr>
        <w:t xml:space="preserve">    </w:t>
      </w:r>
    </w:p>
    <w:p>
      <w:pPr>
        <w:spacing w:line="276" w:lineRule="auto"/>
        <w:ind w:left="1676" w:leftChars="665" w:hanging="280" w:hanging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0826-2820013</w:t>
      </w:r>
      <w:r>
        <w:rPr>
          <w:rFonts w:hint="eastAsia"/>
          <w:sz w:val="28"/>
          <w:szCs w:val="28"/>
          <w:lang w:val="en-US" w:eastAsia="zh-CN"/>
        </w:rPr>
        <w:t xml:space="preserve"> 何先生</w:t>
      </w:r>
    </w:p>
    <w:p>
      <w:pPr>
        <w:spacing w:line="276" w:lineRule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邮箱：guanganchengxin@126.com</w:t>
      </w:r>
    </w:p>
    <w:p>
      <w:pPr>
        <w:spacing w:line="276" w:lineRule="auto"/>
        <w:ind w:left="1120" w:hanging="1120" w:hangingChars="400"/>
        <w:rPr>
          <w:sz w:val="28"/>
          <w:szCs w:val="28"/>
        </w:rPr>
      </w:pPr>
      <w:r>
        <w:rPr>
          <w:rFonts w:hint="eastAsia"/>
          <w:sz w:val="28"/>
          <w:szCs w:val="28"/>
        </w:rPr>
        <w:t>公司相关环境：</w:t>
      </w:r>
    </w:p>
    <w:p>
      <w:pPr>
        <w:spacing w:line="276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整体概貌：</w:t>
      </w:r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121400" cy="4095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办公楼：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drawing>
          <wp:inline distT="0" distB="0" distL="0" distR="0">
            <wp:extent cx="6113780" cy="338137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宿舍楼：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drawing>
          <wp:inline distT="0" distB="0" distL="0" distR="0">
            <wp:extent cx="6114415" cy="36385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4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生产车间：</w:t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 xml:space="preserve">   分析室：</w:t>
      </w:r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113780" cy="42100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中控室：</w:t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drawing>
          <wp:inline distT="0" distB="0" distL="0" distR="0">
            <wp:extent cx="6143625" cy="40017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29" cy="400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车间现场：</w:t>
      </w:r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096000" cy="40557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982" cy="405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6048375" cy="3705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692" cy="370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团体活动</w:t>
      </w:r>
    </w:p>
    <w:p>
      <w:pPr>
        <w:spacing w:line="276" w:lineRule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115685" cy="4076700"/>
            <wp:effectExtent l="0" t="0" r="18415" b="0"/>
            <wp:docPr id="9" name="图片 9" descr="IMG_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9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115685" cy="4076700"/>
            <wp:effectExtent l="0" t="0" r="18415" b="0"/>
            <wp:docPr id="1" name="图片 1" descr="IMG_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9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48"/>
          <w:szCs w:val="48"/>
        </w:rPr>
      </w:pPr>
      <w:r>
        <w:rPr>
          <w:rFonts w:hint="eastAsia"/>
          <w:sz w:val="48"/>
          <w:szCs w:val="48"/>
        </w:rPr>
        <w:t xml:space="preserve">                          </w:t>
      </w:r>
    </w:p>
    <w:sectPr>
      <w:pgSz w:w="11907" w:h="16839"/>
      <w:pgMar w:top="624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大黑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经典黑体简">
    <w:altName w:val="Arial Unicode MS"/>
    <w:panose1 w:val="00000000000000000000"/>
    <w:charset w:val="86"/>
    <w:family w:val="auto"/>
    <w:pitch w:val="default"/>
    <w:sig w:usb0="00000000" w:usb1="00000000" w:usb2="0000001E" w:usb3="00000000" w:csb0="2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DABDA"/>
    <w:multiLevelType w:val="singleLevel"/>
    <w:tmpl w:val="501DABD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7BD1BF7"/>
    <w:multiLevelType w:val="multilevel"/>
    <w:tmpl w:val="67BD1BF7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6C5876"/>
    <w:rsid w:val="0005374A"/>
    <w:rsid w:val="00087FFA"/>
    <w:rsid w:val="00216F02"/>
    <w:rsid w:val="002559DE"/>
    <w:rsid w:val="002A4678"/>
    <w:rsid w:val="00336917"/>
    <w:rsid w:val="0035089B"/>
    <w:rsid w:val="00381C39"/>
    <w:rsid w:val="00496DA5"/>
    <w:rsid w:val="005E1269"/>
    <w:rsid w:val="006D4EF1"/>
    <w:rsid w:val="007609E5"/>
    <w:rsid w:val="00836402"/>
    <w:rsid w:val="00836EEF"/>
    <w:rsid w:val="00915396"/>
    <w:rsid w:val="00943498"/>
    <w:rsid w:val="00B02FC1"/>
    <w:rsid w:val="23232CE2"/>
    <w:rsid w:val="450C26F8"/>
    <w:rsid w:val="5D6C5876"/>
    <w:rsid w:val="68742AAA"/>
    <w:rsid w:val="6F590A60"/>
    <w:rsid w:val="707F354C"/>
    <w:rsid w:val="741A35AC"/>
    <w:rsid w:val="771B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068ECE-E675-4C09-B6E4-DF25729207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Www.SangSan.Cn</Company>
  <Pages>5</Pages>
  <Words>110</Words>
  <Characters>632</Characters>
  <Lines>5</Lines>
  <Paragraphs>1</Paragraphs>
  <TotalTime>126</TotalTime>
  <ScaleCrop>false</ScaleCrop>
  <LinksUpToDate>false</LinksUpToDate>
  <CharactersWithSpaces>741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2015-12-26T08:35:00Z</dcterms:created>
  <dc:creator>Administrator</dc:creator>
  <cp:lastModifiedBy>Win10</cp:lastModifiedBy>
  <cp:lastPrinted>2017-12-17T00:39:00Z</cp:lastPrinted>
  <dcterms:modified xsi:type="dcterms:W3CDTF">2019-11-07T03:29:36Z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