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5ACE9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附件1</w:t>
      </w:r>
      <w:bookmarkStart w:id="0" w:name="_Toc13710"/>
    </w:p>
    <w:p w14:paraId="5FF7A36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  <w:t>初赛评分细则</w:t>
      </w:r>
      <w:bookmarkEnd w:id="0"/>
    </w:p>
    <w:p w14:paraId="2A35F78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初赛采用3:7比例统分原则，寝室检查最后评分占70%，学生公寓服务中心处寝室日常卫生检查记录占30%。考评人员一律用正分记录（在检查过程中，每出现一项不合格行为，按相应评选项总分酌情扣分，扣完为止）</w:t>
      </w:r>
    </w:p>
    <w:p w14:paraId="5447A9E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1.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寝室内务（20分）</w:t>
      </w:r>
    </w:p>
    <w:p w14:paraId="3CA0E73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（1）</w:t>
      </w:r>
      <w:bookmarkStart w:id="1" w:name="OLE_LINK8"/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床铺整洁：被子叠放整齐，床单平直，其他床上物品摆放整洁有序。5分</w:t>
      </w:r>
    </w:p>
    <w:p w14:paraId="54B4816E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（2）室内整洁：室内空气清新，墙面、天花板、门窗玻璃洁净，无乱贴乱画现象；灯管明净；地面清洁无垃圾，且垃圾及时倾倒（垃圾桶内无过多垃圾）；墙上无蜘蛛网，无脚印；网线、电线等无凌乱现象。10分</w:t>
      </w:r>
    </w:p>
    <w:p w14:paraId="14DB1730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（3）摆放整齐：书本、电脑等物品摆放整齐有序；桌面物品摆放有序。5分</w:t>
      </w:r>
    </w:p>
    <w:bookmarkEnd w:id="1"/>
    <w:p w14:paraId="74C8B6D9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2.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卫生间（10分）</w:t>
      </w:r>
    </w:p>
    <w:p w14:paraId="093510CC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（1）便池洁净，无污垢，无异味，墙壁、门无污渍。4分</w:t>
      </w:r>
    </w:p>
    <w:p w14:paraId="6BB17285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（2）地面干净无杂物，天花板干净。2分</w:t>
      </w:r>
    </w:p>
    <w:p w14:paraId="0B41ABB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（3）垃圾及时倾倒（垃圾桶内无过多垃圾）。2分</w:t>
      </w:r>
    </w:p>
    <w:p w14:paraId="15AD0F6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（4）物品摆放整齐。2分</w:t>
      </w:r>
    </w:p>
    <w:p w14:paraId="29CA9F15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3.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阳台（10分）</w:t>
      </w:r>
    </w:p>
    <w:p w14:paraId="5843D90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（1）地面洁净，无垃圾或其他杂物堆放。3分</w:t>
      </w:r>
    </w:p>
    <w:p w14:paraId="0D5591E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（2）阳台护栏和玻璃洁净，无积灰或蜘蛛网等污物。4分</w:t>
      </w:r>
    </w:p>
    <w:p w14:paraId="407151B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（3）物品摆放安全并整洁。3分</w:t>
      </w:r>
    </w:p>
    <w:p w14:paraId="0C1A11E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4.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洗漱池（10分）</w:t>
      </w:r>
    </w:p>
    <w:p w14:paraId="7E8345A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（1）洗漱池地面整洁无污垢，洗漱用具整洁放置于平台上，毛巾统一晾在毛巾架上。4分</w:t>
      </w:r>
    </w:p>
    <w:p w14:paraId="3BCB7C60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（2）镜子干净无污垢无水渍。3分</w:t>
      </w:r>
    </w:p>
    <w:p w14:paraId="30605C4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（3）洗漱池内无污垢、干净无杂物、无堵塞。3分</w:t>
      </w:r>
    </w:p>
    <w:p w14:paraId="247172B5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5.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文明礼仪（10分）</w:t>
      </w:r>
    </w:p>
    <w:p w14:paraId="5846695C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寝室内无群体性玩网络游戏行为，言行举止文明大方，待人态度好，谦逊有礼。</w:t>
      </w:r>
    </w:p>
    <w:p w14:paraId="2486444C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6.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寝室安全（10分）</w:t>
      </w:r>
    </w:p>
    <w:p w14:paraId="7800977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寝室内无使用大功率、高发热违规电器现象，无乱搭乱接电线、网线现象，无给电动车或电瓶充电的现象。凡无安全隐患的为满分，其余根据安全违规情况（包括学生公寓服务中心日常检查记录）增减得分。</w:t>
      </w:r>
    </w:p>
    <w:p w14:paraId="5FA3F963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color w:val="auto"/>
          <w:kern w:val="2"/>
          <w:sz w:val="32"/>
          <w:szCs w:val="32"/>
          <w:lang w:val="en-US" w:eastAsia="zh-CN" w:bidi="ar-SA"/>
        </w:rPr>
        <w:t>7.日常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表现（3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0分）</w:t>
      </w:r>
    </w:p>
    <w:p w14:paraId="338F1F9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在学生公寓服务中心处统计9—11月查寝分数及安全检查记录。如果学生公寓服务中心是以ABCD打分，以A为90分，B为80分，C为70分，D为60分）求平均分,再用平均分乘以30%得到平时表现分数。安全检查记录计入安全统计计入寝室安全分（此处检查人员不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计分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）。</w:t>
      </w:r>
    </w:p>
    <w:p w14:paraId="174347A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备注：最终分数为检查员检查评分（总分70分）加上平时表现（总分30分，此处由自律委员会成员根据记录另行评分）。</w:t>
      </w:r>
      <w:bookmarkStart w:id="2" w:name="_GoBack"/>
      <w:bookmarkEnd w:id="2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FangSong_GB2312">
    <w:altName w:val="仿宋"/>
    <w:panose1 w:val="02010609030000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966349"/>
    <w:rsid w:val="78966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70" w:lineRule="exact"/>
      <w:ind w:firstLine="640" w:firstLineChars="200"/>
      <w:jc w:val="both"/>
    </w:pPr>
    <w:rPr>
      <w:rFonts w:ascii="Times New Roman" w:hAnsi="Times New Roman" w:eastAsia="仿宋_GB2312" w:cs="FangSong_GB2312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2024-11-26T02:32:00Z</dcterms:created>
  <dc:creator>极客欢欢老师</dc:creator>
  <cp:lastModifiedBy>极客欢欢老师</cp:lastModifiedBy>
  <dcterms:modified xsi:type="dcterms:W3CDTF">2024-11-26T02:34:04Z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221D1FB626704E88894B26FFFBCDEA4C_11</vt:lpwstr>
  </property>
</Properties>
</file>