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88D" w:rsidRPr="00CE788D" w:rsidRDefault="00CE788D" w:rsidP="00CE788D">
      <w:pPr>
        <w:pStyle w:val="a6"/>
        <w:spacing w:line="360" w:lineRule="auto"/>
        <w:jc w:val="center"/>
        <w:rPr>
          <w:rStyle w:val="a5"/>
          <w:rFonts w:cs="Times New Roman"/>
          <w:sz w:val="30"/>
          <w:szCs w:val="30"/>
        </w:rPr>
      </w:pPr>
      <w:r w:rsidRPr="00CE788D">
        <w:rPr>
          <w:rStyle w:val="a5"/>
          <w:rFonts w:cs="Times New Roman" w:hint="eastAsia"/>
          <w:sz w:val="30"/>
          <w:szCs w:val="30"/>
        </w:rPr>
        <w:t>关于评选</w:t>
      </w:r>
      <w:r>
        <w:rPr>
          <w:rStyle w:val="a5"/>
          <w:rFonts w:cs="Times New Roman" w:hint="eastAsia"/>
          <w:sz w:val="30"/>
          <w:szCs w:val="30"/>
        </w:rPr>
        <w:t>化学工程学院</w:t>
      </w:r>
      <w:r w:rsidRPr="00CE788D">
        <w:rPr>
          <w:rStyle w:val="a5"/>
          <w:rFonts w:cs="Times New Roman" w:hint="eastAsia"/>
          <w:sz w:val="30"/>
          <w:szCs w:val="30"/>
        </w:rPr>
        <w:t>20</w:t>
      </w:r>
      <w:r w:rsidR="00F44860">
        <w:rPr>
          <w:rStyle w:val="a5"/>
          <w:rFonts w:cs="Times New Roman" w:hint="eastAsia"/>
          <w:sz w:val="30"/>
          <w:szCs w:val="30"/>
        </w:rPr>
        <w:t>20</w:t>
      </w:r>
      <w:r w:rsidRPr="00CE788D">
        <w:rPr>
          <w:rStyle w:val="a5"/>
          <w:rFonts w:cs="Times New Roman" w:hint="eastAsia"/>
          <w:sz w:val="30"/>
          <w:szCs w:val="30"/>
        </w:rPr>
        <w:t>年“川恒奖学金”通知</w:t>
      </w:r>
    </w:p>
    <w:p w:rsidR="00CE788D" w:rsidRDefault="00CE788D" w:rsidP="00CE788D">
      <w:pPr>
        <w:pStyle w:val="a6"/>
        <w:spacing w:line="360" w:lineRule="auto"/>
        <w:rPr>
          <w:rFonts w:ascii="Times New Roman" w:hAnsi="Times New Roman" w:cs="Times New Roman"/>
          <w:sz w:val="14"/>
          <w:szCs w:val="14"/>
        </w:rPr>
      </w:pPr>
      <w:r>
        <w:rPr>
          <w:rStyle w:val="a5"/>
          <w:rFonts w:cs="Times New Roman" w:hint="eastAsia"/>
          <w:sz w:val="17"/>
          <w:szCs w:val="17"/>
        </w:rPr>
        <w:t>化学工程与工艺、应用化学、能源化学工程各专业各班级：</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    川恒奖学金是四川川恒控股集团股份有限公司在我院设立的专项奖学金，现将评选20</w:t>
      </w:r>
      <w:r w:rsidR="00E47012">
        <w:rPr>
          <w:rFonts w:cs="Times New Roman" w:hint="eastAsia"/>
          <w:sz w:val="17"/>
          <w:szCs w:val="17"/>
        </w:rPr>
        <w:t>20</w:t>
      </w:r>
      <w:r>
        <w:rPr>
          <w:rFonts w:cs="Times New Roman" w:hint="eastAsia"/>
          <w:sz w:val="17"/>
          <w:szCs w:val="17"/>
        </w:rPr>
        <w:t>年“川恒奖学金”有关通知如下：</w:t>
      </w:r>
    </w:p>
    <w:p w:rsidR="000F1DDE" w:rsidRPr="00C5194A" w:rsidRDefault="00CE788D" w:rsidP="00C5194A">
      <w:pPr>
        <w:spacing w:line="360" w:lineRule="auto"/>
        <w:ind w:firstLineChars="200" w:firstLine="340"/>
        <w:rPr>
          <w:rFonts w:asciiTheme="minorEastAsia" w:hAnsiTheme="minorEastAsia"/>
          <w:sz w:val="24"/>
          <w:szCs w:val="24"/>
        </w:rPr>
      </w:pPr>
      <w:r>
        <w:rPr>
          <w:rFonts w:cs="Times New Roman" w:hint="eastAsia"/>
          <w:sz w:val="17"/>
          <w:szCs w:val="17"/>
        </w:rPr>
        <w:t>一、请仔细阅读《化学工程关于学生“川恒奖学金”的评选办法》</w:t>
      </w:r>
      <w:r w:rsidR="00C5194A">
        <w:rPr>
          <w:rFonts w:cs="Times New Roman" w:hint="eastAsia"/>
          <w:sz w:val="17"/>
          <w:szCs w:val="17"/>
        </w:rPr>
        <w:t>，其中综合考评绩点计算公式修改为</w:t>
      </w:r>
      <w:r w:rsidR="00C5194A" w:rsidRPr="00C5194A">
        <w:rPr>
          <w:rFonts w:cs="Times New Roman" w:hint="eastAsia"/>
          <w:sz w:val="17"/>
          <w:szCs w:val="17"/>
          <w:highlight w:val="yellow"/>
        </w:rPr>
        <w:t>“川</w:t>
      </w:r>
      <w:r w:rsidR="00C5194A" w:rsidRPr="00C5194A">
        <w:rPr>
          <w:rFonts w:cs="Times New Roman"/>
          <w:sz w:val="17"/>
          <w:szCs w:val="17"/>
          <w:highlight w:val="yellow"/>
        </w:rPr>
        <w:t>恒奖学金综合考</w:t>
      </w:r>
      <w:r w:rsidR="00C5194A" w:rsidRPr="00C5194A">
        <w:rPr>
          <w:rFonts w:cs="Times New Roman" w:hint="eastAsia"/>
          <w:sz w:val="17"/>
          <w:szCs w:val="17"/>
          <w:highlight w:val="yellow"/>
        </w:rPr>
        <w:t>评绩</w:t>
      </w:r>
      <w:r w:rsidR="00C5194A" w:rsidRPr="00C5194A">
        <w:rPr>
          <w:rFonts w:cs="Times New Roman"/>
          <w:sz w:val="17"/>
          <w:szCs w:val="17"/>
          <w:highlight w:val="yellow"/>
        </w:rPr>
        <w:t>点</w:t>
      </w:r>
      <w:r w:rsidR="00C5194A" w:rsidRPr="00C5194A">
        <w:rPr>
          <w:rFonts w:cs="Times New Roman" w:hint="eastAsia"/>
          <w:sz w:val="17"/>
          <w:szCs w:val="17"/>
          <w:highlight w:val="yellow"/>
        </w:rPr>
        <w:t>＝</w:t>
      </w:r>
      <w:r w:rsidR="00C5194A" w:rsidRPr="00C5194A">
        <w:rPr>
          <w:rFonts w:cs="Times New Roman"/>
          <w:sz w:val="17"/>
          <w:szCs w:val="17"/>
          <w:highlight w:val="yellow"/>
        </w:rPr>
        <w:t>平均</w:t>
      </w:r>
      <w:r w:rsidR="00C5194A" w:rsidRPr="00C5194A">
        <w:rPr>
          <w:rFonts w:cs="Times New Roman" w:hint="eastAsia"/>
          <w:sz w:val="17"/>
          <w:szCs w:val="17"/>
          <w:highlight w:val="yellow"/>
        </w:rPr>
        <w:t>学</w:t>
      </w:r>
      <w:r w:rsidR="00C5194A" w:rsidRPr="00C5194A">
        <w:rPr>
          <w:rFonts w:cs="Times New Roman"/>
          <w:sz w:val="17"/>
          <w:szCs w:val="17"/>
          <w:highlight w:val="yellow"/>
        </w:rPr>
        <w:t>分绩点</w:t>
      </w:r>
      <w:r w:rsidR="00C5194A" w:rsidRPr="00C5194A">
        <w:rPr>
          <w:rFonts w:cs="Times New Roman" w:hint="eastAsia"/>
          <w:sz w:val="17"/>
          <w:szCs w:val="17"/>
          <w:highlight w:val="yellow"/>
        </w:rPr>
        <w:t>+</w:t>
      </w:r>
      <w:r w:rsidR="00C5194A" w:rsidRPr="00C5194A">
        <w:rPr>
          <w:rFonts w:cs="Times New Roman" w:hint="eastAsia"/>
          <w:sz w:val="17"/>
          <w:szCs w:val="17"/>
          <w:highlight w:val="yellow"/>
        </w:rPr>
        <w:t>创新创业活动绩点</w:t>
      </w:r>
      <w:r w:rsidR="00C5194A" w:rsidRPr="00C5194A">
        <w:rPr>
          <w:rFonts w:cs="Times New Roman" w:hint="eastAsia"/>
          <w:sz w:val="17"/>
          <w:szCs w:val="17"/>
          <w:highlight w:val="yellow"/>
        </w:rPr>
        <w:t>+</w:t>
      </w:r>
      <w:r w:rsidR="00C5194A" w:rsidRPr="00C5194A">
        <w:rPr>
          <w:rFonts w:cs="Times New Roman" w:hint="eastAsia"/>
          <w:sz w:val="17"/>
          <w:szCs w:val="17"/>
          <w:highlight w:val="yellow"/>
        </w:rPr>
        <w:t>学生表彰</w:t>
      </w:r>
      <w:r w:rsidR="00C5194A" w:rsidRPr="00C5194A">
        <w:rPr>
          <w:rFonts w:cs="Times New Roman"/>
          <w:sz w:val="17"/>
          <w:szCs w:val="17"/>
          <w:highlight w:val="yellow"/>
        </w:rPr>
        <w:t>奖励绩点</w:t>
      </w:r>
      <w:r w:rsidR="00C5194A" w:rsidRPr="00C5194A">
        <w:rPr>
          <w:rFonts w:cs="Times New Roman" w:hint="eastAsia"/>
          <w:sz w:val="17"/>
          <w:szCs w:val="17"/>
          <w:highlight w:val="yellow"/>
        </w:rPr>
        <w:t>”</w:t>
      </w:r>
      <w:r w:rsidR="00C5194A">
        <w:rPr>
          <w:rFonts w:cs="Times New Roman" w:hint="eastAsia"/>
          <w:sz w:val="17"/>
          <w:szCs w:val="17"/>
        </w:rPr>
        <w:t>。</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二、提交</w:t>
      </w:r>
      <w:r>
        <w:rPr>
          <w:rStyle w:val="a5"/>
          <w:rFonts w:cs="Times New Roman" w:hint="eastAsia"/>
          <w:color w:val="FF0000"/>
          <w:sz w:val="17"/>
          <w:szCs w:val="17"/>
        </w:rPr>
        <w:t>纸质材料：</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1、附件2：《化学工程学院川恒奖学金申请登记表》。</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2、提交201</w:t>
      </w:r>
      <w:r w:rsidR="00F44860">
        <w:rPr>
          <w:rFonts w:cs="Times New Roman" w:hint="eastAsia"/>
          <w:sz w:val="17"/>
          <w:szCs w:val="17"/>
        </w:rPr>
        <w:t>9</w:t>
      </w:r>
      <w:r>
        <w:rPr>
          <w:rFonts w:cs="Times New Roman" w:hint="eastAsia"/>
          <w:sz w:val="17"/>
          <w:szCs w:val="17"/>
        </w:rPr>
        <w:t>-20</w:t>
      </w:r>
      <w:r w:rsidR="00F44860">
        <w:rPr>
          <w:rFonts w:cs="Times New Roman" w:hint="eastAsia"/>
          <w:sz w:val="17"/>
          <w:szCs w:val="17"/>
        </w:rPr>
        <w:t>20</w:t>
      </w:r>
      <w:r w:rsidR="00394FBD">
        <w:rPr>
          <w:rFonts w:cs="Times New Roman" w:hint="eastAsia"/>
          <w:sz w:val="17"/>
          <w:szCs w:val="17"/>
        </w:rPr>
        <w:t>学年成绩单，如</w:t>
      </w:r>
      <w:r>
        <w:rPr>
          <w:rFonts w:cs="Times New Roman" w:hint="eastAsia"/>
          <w:sz w:val="17"/>
          <w:szCs w:val="17"/>
        </w:rPr>
        <w:t>专业因新出来成绩，请申请同学将成绩单打印由各班学习委员核算出新的平均学分绩点，保留小数点后两位，并签字确认；如果没有</w:t>
      </w:r>
      <w:r w:rsidR="00394FBD">
        <w:rPr>
          <w:rFonts w:cs="Times New Roman" w:hint="eastAsia"/>
          <w:sz w:val="17"/>
          <w:szCs w:val="17"/>
        </w:rPr>
        <w:t>新出课程成绩</w:t>
      </w:r>
      <w:r>
        <w:rPr>
          <w:rFonts w:cs="Times New Roman" w:hint="eastAsia"/>
          <w:sz w:val="17"/>
          <w:szCs w:val="17"/>
        </w:rPr>
        <w:t>仍然需要提交成绩单，平均学分绩点将以优秀学生奖学金平均学分绩点为准（课程设计、素质选修课、补考成绩学分仍不计入平均学分绩点）。</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3、提交素质绩点加分材料</w:t>
      </w:r>
    </w:p>
    <w:p w:rsidR="00C5194A" w:rsidRPr="00C5194A" w:rsidRDefault="00C5194A" w:rsidP="00CE788D">
      <w:pPr>
        <w:pStyle w:val="a6"/>
        <w:spacing w:line="360" w:lineRule="auto"/>
        <w:rPr>
          <w:rFonts w:cs="Times New Roman"/>
          <w:sz w:val="17"/>
          <w:szCs w:val="17"/>
        </w:rPr>
      </w:pPr>
      <w:r w:rsidRPr="00C5194A">
        <w:rPr>
          <w:rFonts w:cs="Times New Roman" w:hint="eastAsia"/>
          <w:sz w:val="17"/>
          <w:szCs w:val="17"/>
        </w:rPr>
        <w:t>（1）创新创业活动绩点按照《化学工程学院学生素质绩点测评办法》中“创新创业活动绩点”的规定执行；</w:t>
      </w:r>
    </w:p>
    <w:p w:rsidR="00C5194A" w:rsidRDefault="00C5194A" w:rsidP="00CE788D">
      <w:pPr>
        <w:pStyle w:val="a6"/>
        <w:spacing w:line="360" w:lineRule="auto"/>
        <w:rPr>
          <w:rFonts w:cs="Times New Roman"/>
          <w:sz w:val="17"/>
          <w:szCs w:val="17"/>
        </w:rPr>
      </w:pPr>
      <w:r w:rsidRPr="00C5194A">
        <w:rPr>
          <w:rFonts w:cs="Times New Roman" w:hint="eastAsia"/>
          <w:sz w:val="17"/>
          <w:szCs w:val="17"/>
        </w:rPr>
        <w:t>（2）学生</w:t>
      </w:r>
      <w:r w:rsidRPr="00C5194A">
        <w:rPr>
          <w:rFonts w:cs="Times New Roman"/>
          <w:sz w:val="17"/>
          <w:szCs w:val="17"/>
        </w:rPr>
        <w:t>奖励绩点</w:t>
      </w:r>
      <w:r w:rsidRPr="00C5194A">
        <w:rPr>
          <w:rFonts w:cs="Times New Roman" w:hint="eastAsia"/>
          <w:sz w:val="17"/>
          <w:szCs w:val="17"/>
        </w:rPr>
        <w:t>按照《化学工程学院学生素质绩点测评办法》中“学生表彰奖励绩点”的规定执行，但</w:t>
      </w:r>
      <w:r w:rsidRPr="00C5194A">
        <w:rPr>
          <w:rFonts w:cs="Times New Roman"/>
          <w:sz w:val="17"/>
          <w:szCs w:val="17"/>
        </w:rPr>
        <w:t>仅限于在学</w:t>
      </w:r>
      <w:r w:rsidRPr="00C5194A">
        <w:rPr>
          <w:rFonts w:cs="Times New Roman" w:hint="eastAsia"/>
          <w:sz w:val="17"/>
          <w:szCs w:val="17"/>
        </w:rPr>
        <w:t>科竞赛</w:t>
      </w:r>
      <w:r w:rsidRPr="00C5194A">
        <w:rPr>
          <w:rFonts w:cs="Times New Roman"/>
          <w:sz w:val="17"/>
          <w:szCs w:val="17"/>
        </w:rPr>
        <w:t>方面获的</w:t>
      </w:r>
      <w:r w:rsidRPr="00C5194A">
        <w:rPr>
          <w:rFonts w:cs="Times New Roman" w:hint="eastAsia"/>
          <w:sz w:val="17"/>
          <w:szCs w:val="17"/>
        </w:rPr>
        <w:t>表彰</w:t>
      </w:r>
      <w:r w:rsidRPr="00C5194A">
        <w:rPr>
          <w:rFonts w:cs="Times New Roman"/>
          <w:sz w:val="17"/>
          <w:szCs w:val="17"/>
        </w:rPr>
        <w:t>奖励</w:t>
      </w:r>
      <w:r w:rsidRPr="00C5194A">
        <w:rPr>
          <w:rFonts w:cs="Times New Roman" w:hint="eastAsia"/>
          <w:sz w:val="17"/>
          <w:szCs w:val="17"/>
        </w:rPr>
        <w:t>。</w:t>
      </w:r>
    </w:p>
    <w:p w:rsidR="00CE788D" w:rsidRDefault="00C5194A" w:rsidP="00CE788D">
      <w:pPr>
        <w:pStyle w:val="a6"/>
        <w:spacing w:line="360" w:lineRule="auto"/>
        <w:rPr>
          <w:rFonts w:ascii="Times New Roman" w:hAnsi="Times New Roman" w:cs="Times New Roman"/>
          <w:sz w:val="14"/>
          <w:szCs w:val="14"/>
        </w:rPr>
      </w:pPr>
      <w:r>
        <w:rPr>
          <w:rFonts w:cs="Times New Roman" w:hint="eastAsia"/>
          <w:sz w:val="17"/>
          <w:szCs w:val="17"/>
        </w:rPr>
        <w:t>（3）</w:t>
      </w:r>
      <w:r w:rsidR="00CE788D">
        <w:rPr>
          <w:rFonts w:cs="Times New Roman" w:hint="eastAsia"/>
          <w:sz w:val="17"/>
          <w:szCs w:val="17"/>
        </w:rPr>
        <w:t>素质加分</w:t>
      </w:r>
      <w:r w:rsidR="00335C25">
        <w:rPr>
          <w:rFonts w:cs="Times New Roman" w:hint="eastAsia"/>
          <w:sz w:val="17"/>
          <w:szCs w:val="17"/>
        </w:rPr>
        <w:t>提供201</w:t>
      </w:r>
      <w:r w:rsidR="00F44860">
        <w:rPr>
          <w:rFonts w:cs="Times New Roman" w:hint="eastAsia"/>
          <w:sz w:val="17"/>
          <w:szCs w:val="17"/>
        </w:rPr>
        <w:t>9</w:t>
      </w:r>
      <w:r w:rsidR="00335C25">
        <w:rPr>
          <w:rFonts w:cs="Times New Roman" w:hint="eastAsia"/>
          <w:sz w:val="17"/>
          <w:szCs w:val="17"/>
        </w:rPr>
        <w:t>年9月-20</w:t>
      </w:r>
      <w:r w:rsidR="00F44860">
        <w:rPr>
          <w:rFonts w:cs="Times New Roman" w:hint="eastAsia"/>
          <w:sz w:val="17"/>
          <w:szCs w:val="17"/>
        </w:rPr>
        <w:t>20</w:t>
      </w:r>
      <w:r w:rsidR="00335C25">
        <w:rPr>
          <w:rFonts w:cs="Times New Roman" w:hint="eastAsia"/>
          <w:sz w:val="17"/>
          <w:szCs w:val="17"/>
        </w:rPr>
        <w:t>年9月证明复印材料，</w:t>
      </w:r>
      <w:r w:rsidR="00CE788D">
        <w:rPr>
          <w:rFonts w:cs="Times New Roman" w:hint="eastAsia"/>
          <w:sz w:val="17"/>
          <w:szCs w:val="17"/>
        </w:rPr>
        <w:t>仅限于在创新创业</w:t>
      </w:r>
      <w:r w:rsidR="000F1DDE">
        <w:rPr>
          <w:rFonts w:cs="Times New Roman" w:hint="eastAsia"/>
          <w:sz w:val="17"/>
          <w:szCs w:val="17"/>
        </w:rPr>
        <w:t>活动绩点</w:t>
      </w:r>
      <w:r w:rsidR="00CE788D">
        <w:rPr>
          <w:rFonts w:cs="Times New Roman" w:hint="eastAsia"/>
          <w:sz w:val="17"/>
          <w:szCs w:val="17"/>
        </w:rPr>
        <w:t>、</w:t>
      </w:r>
      <w:r w:rsidR="000F1DDE">
        <w:rPr>
          <w:rFonts w:cs="Times New Roman" w:hint="eastAsia"/>
          <w:sz w:val="17"/>
          <w:szCs w:val="17"/>
        </w:rPr>
        <w:t>学生表彰奖励绩点中</w:t>
      </w:r>
      <w:r w:rsidR="00CE788D">
        <w:rPr>
          <w:rFonts w:cs="Times New Roman" w:hint="eastAsia"/>
          <w:sz w:val="17"/>
          <w:szCs w:val="17"/>
        </w:rPr>
        <w:t>学科竞赛方面获的奖励（学科竞赛表彰奖励主要包括化工设计大赛、国药杯、化工实验技能大赛、反应工程比赛、大学物理竞赛、高数竞赛、数学建模比赛、大学英语竞</w:t>
      </w:r>
      <w:r w:rsidR="00335C25">
        <w:rPr>
          <w:rFonts w:cs="Times New Roman" w:hint="eastAsia"/>
          <w:sz w:val="17"/>
          <w:szCs w:val="17"/>
        </w:rPr>
        <w:t>赛</w:t>
      </w:r>
      <w:r>
        <w:rPr>
          <w:rFonts w:cs="Times New Roman" w:hint="eastAsia"/>
          <w:sz w:val="17"/>
          <w:szCs w:val="17"/>
        </w:rPr>
        <w:t>、互联网+大赛</w:t>
      </w:r>
      <w:r w:rsidR="00435AE3">
        <w:rPr>
          <w:rFonts w:cs="Times New Roman" w:hint="eastAsia"/>
          <w:sz w:val="17"/>
          <w:szCs w:val="17"/>
        </w:rPr>
        <w:t>等</w:t>
      </w:r>
      <w:r w:rsidR="008341E1">
        <w:rPr>
          <w:rFonts w:cs="Times New Roman" w:hint="eastAsia"/>
          <w:sz w:val="17"/>
          <w:szCs w:val="17"/>
        </w:rPr>
        <w:t>)</w:t>
      </w:r>
      <w:r w:rsidR="00335C25">
        <w:rPr>
          <w:rFonts w:cs="Times New Roman" w:hint="eastAsia"/>
          <w:sz w:val="17"/>
          <w:szCs w:val="17"/>
        </w:rPr>
        <w:t>；</w:t>
      </w:r>
      <w:r w:rsidR="000F1DDE">
        <w:rPr>
          <w:rFonts w:cs="Times New Roman" w:hint="eastAsia"/>
          <w:sz w:val="17"/>
          <w:szCs w:val="17"/>
        </w:rPr>
        <w:t>特别说明</w:t>
      </w:r>
      <w:r w:rsidR="00335C25">
        <w:rPr>
          <w:rFonts w:cs="Times New Roman" w:hint="eastAsia"/>
          <w:sz w:val="17"/>
          <w:szCs w:val="17"/>
        </w:rPr>
        <w:t>创新创业活动绩点中大学生创新创业项目简称“大创”只立项和结题加分，在研过程不加分</w:t>
      </w:r>
      <w:r w:rsidR="00CE788D">
        <w:rPr>
          <w:rFonts w:cs="Times New Roman" w:hint="eastAsia"/>
          <w:sz w:val="17"/>
          <w:szCs w:val="17"/>
        </w:rPr>
        <w:t>。</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4、以上申请材料请于</w:t>
      </w:r>
      <w:r>
        <w:rPr>
          <w:rStyle w:val="a5"/>
          <w:rFonts w:cs="Times New Roman" w:hint="eastAsia"/>
          <w:color w:val="FF0000"/>
          <w:sz w:val="17"/>
          <w:szCs w:val="17"/>
        </w:rPr>
        <w:t>20</w:t>
      </w:r>
      <w:r w:rsidR="00F44860">
        <w:rPr>
          <w:rStyle w:val="a5"/>
          <w:rFonts w:cs="Times New Roman" w:hint="eastAsia"/>
          <w:color w:val="FF0000"/>
          <w:sz w:val="17"/>
          <w:szCs w:val="17"/>
        </w:rPr>
        <w:t>20</w:t>
      </w:r>
      <w:r>
        <w:rPr>
          <w:rStyle w:val="a5"/>
          <w:rFonts w:cs="Times New Roman" w:hint="eastAsia"/>
          <w:color w:val="FF0000"/>
          <w:sz w:val="17"/>
          <w:szCs w:val="17"/>
        </w:rPr>
        <w:t>年10月2</w:t>
      </w:r>
      <w:r w:rsidR="00394FBD">
        <w:rPr>
          <w:rStyle w:val="a5"/>
          <w:rFonts w:cs="Times New Roman" w:hint="eastAsia"/>
          <w:color w:val="FF0000"/>
          <w:sz w:val="17"/>
          <w:szCs w:val="17"/>
        </w:rPr>
        <w:t>3</w:t>
      </w:r>
      <w:r>
        <w:rPr>
          <w:rStyle w:val="a5"/>
          <w:rFonts w:cs="Times New Roman" w:hint="eastAsia"/>
          <w:color w:val="FF0000"/>
          <w:sz w:val="17"/>
          <w:szCs w:val="17"/>
        </w:rPr>
        <w:t>日</w:t>
      </w:r>
      <w:r w:rsidR="00394FBD">
        <w:rPr>
          <w:rStyle w:val="a5"/>
          <w:rFonts w:cs="Times New Roman" w:hint="eastAsia"/>
          <w:color w:val="FF0000"/>
          <w:sz w:val="17"/>
          <w:szCs w:val="17"/>
        </w:rPr>
        <w:t>上午11</w:t>
      </w:r>
      <w:r>
        <w:rPr>
          <w:rStyle w:val="a5"/>
          <w:rFonts w:cs="Times New Roman" w:hint="eastAsia"/>
          <w:color w:val="FF0000"/>
          <w:sz w:val="17"/>
          <w:szCs w:val="17"/>
        </w:rPr>
        <w:t>点前交至第二实验楼4097办公室孙雪玲老师处</w:t>
      </w:r>
      <w:r>
        <w:rPr>
          <w:rFonts w:cs="Times New Roman" w:hint="eastAsia"/>
          <w:sz w:val="17"/>
          <w:szCs w:val="17"/>
        </w:rPr>
        <w:t>，过时不再接收材料。</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三、评选要求</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1、符合条件的学生均可申请，不限制获得国奖、国励、国助等其他获奖同学；</w:t>
      </w:r>
    </w:p>
    <w:p w:rsidR="00CE788D" w:rsidRDefault="00CE788D" w:rsidP="00CE788D">
      <w:pPr>
        <w:pStyle w:val="a6"/>
        <w:spacing w:line="360" w:lineRule="auto"/>
        <w:rPr>
          <w:rFonts w:ascii="Times New Roman" w:hAnsi="Times New Roman" w:cs="Times New Roman"/>
          <w:sz w:val="14"/>
          <w:szCs w:val="14"/>
        </w:rPr>
      </w:pPr>
      <w:r>
        <w:rPr>
          <w:rFonts w:cs="Times New Roman" w:hint="eastAsia"/>
          <w:sz w:val="17"/>
          <w:szCs w:val="17"/>
        </w:rPr>
        <w:t>2.所有师生不得弄虚作假。发现弄虚作假，学院将取消评选资格。</w:t>
      </w:r>
    </w:p>
    <w:p w:rsidR="00CE788D" w:rsidRDefault="00CE788D" w:rsidP="00CE788D">
      <w:pPr>
        <w:pStyle w:val="a6"/>
        <w:spacing w:line="360" w:lineRule="auto"/>
        <w:rPr>
          <w:rFonts w:ascii="Times New Roman" w:hAnsi="Times New Roman" w:cs="Times New Roman"/>
          <w:sz w:val="14"/>
          <w:szCs w:val="14"/>
        </w:rPr>
      </w:pPr>
      <w:r>
        <w:rPr>
          <w:rFonts w:ascii="Times New Roman" w:hAnsi="Times New Roman" w:cs="Times New Roman" w:hint="eastAsia"/>
          <w:sz w:val="20"/>
          <w:szCs w:val="20"/>
        </w:rPr>
        <w:t xml:space="preserve">                                                         </w:t>
      </w:r>
      <w:r>
        <w:rPr>
          <w:rFonts w:cs="Times New Roman" w:hint="eastAsia"/>
          <w:sz w:val="17"/>
          <w:szCs w:val="17"/>
        </w:rPr>
        <w:t>化学工程学院学生工作办公室</w:t>
      </w:r>
    </w:p>
    <w:p w:rsidR="00CE788D" w:rsidRDefault="00CE788D" w:rsidP="00CE788D">
      <w:pPr>
        <w:pStyle w:val="a6"/>
        <w:spacing w:line="360" w:lineRule="auto"/>
        <w:rPr>
          <w:rFonts w:ascii="Times New Roman" w:hAnsi="Times New Roman" w:cs="Times New Roman"/>
          <w:sz w:val="14"/>
          <w:szCs w:val="14"/>
        </w:rPr>
      </w:pPr>
      <w:r>
        <w:rPr>
          <w:rFonts w:ascii="Times New Roman" w:hAnsi="Times New Roman" w:cs="Times New Roman" w:hint="eastAsia"/>
          <w:sz w:val="17"/>
          <w:szCs w:val="17"/>
        </w:rPr>
        <w:lastRenderedPageBreak/>
        <w:t xml:space="preserve">                                                                       </w:t>
      </w:r>
      <w:r w:rsidR="00335C25">
        <w:rPr>
          <w:rFonts w:ascii="Times New Roman" w:hAnsi="Times New Roman" w:cs="Times New Roman" w:hint="eastAsia"/>
          <w:sz w:val="17"/>
          <w:szCs w:val="17"/>
        </w:rPr>
        <w:t xml:space="preserve"> </w:t>
      </w:r>
      <w:r>
        <w:rPr>
          <w:rFonts w:ascii="Times New Roman" w:hAnsi="Times New Roman" w:cs="Times New Roman"/>
          <w:sz w:val="17"/>
          <w:szCs w:val="17"/>
        </w:rPr>
        <w:t>20</w:t>
      </w:r>
      <w:r w:rsidR="00F44860">
        <w:rPr>
          <w:rFonts w:ascii="Times New Roman" w:hAnsi="Times New Roman" w:cs="Times New Roman" w:hint="eastAsia"/>
          <w:sz w:val="17"/>
          <w:szCs w:val="17"/>
        </w:rPr>
        <w:t>20</w:t>
      </w:r>
      <w:r>
        <w:rPr>
          <w:rFonts w:cs="Times New Roman" w:hint="eastAsia"/>
          <w:sz w:val="17"/>
          <w:szCs w:val="17"/>
        </w:rPr>
        <w:t>年</w:t>
      </w:r>
      <w:r>
        <w:rPr>
          <w:rFonts w:ascii="Times New Roman" w:hAnsi="Times New Roman" w:cs="Times New Roman"/>
          <w:sz w:val="17"/>
          <w:szCs w:val="17"/>
        </w:rPr>
        <w:t>10</w:t>
      </w:r>
      <w:r>
        <w:rPr>
          <w:rFonts w:cs="Times New Roman" w:hint="eastAsia"/>
          <w:sz w:val="17"/>
          <w:szCs w:val="17"/>
        </w:rPr>
        <w:t>月</w:t>
      </w:r>
      <w:r w:rsidR="00F44860">
        <w:rPr>
          <w:rFonts w:ascii="Times New Roman" w:hAnsi="Times New Roman" w:cs="Times New Roman" w:hint="eastAsia"/>
          <w:sz w:val="17"/>
          <w:szCs w:val="17"/>
        </w:rPr>
        <w:t>19</w:t>
      </w:r>
      <w:r>
        <w:rPr>
          <w:rFonts w:cs="Times New Roman" w:hint="eastAsia"/>
          <w:sz w:val="17"/>
          <w:szCs w:val="17"/>
        </w:rPr>
        <w:t>日</w:t>
      </w:r>
    </w:p>
    <w:p w:rsidR="006F7F01" w:rsidRDefault="006F7F01"/>
    <w:sectPr w:rsidR="006F7F01" w:rsidSect="00CE2C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D9F" w:rsidRDefault="00673D9F" w:rsidP="00CE788D">
      <w:r>
        <w:separator/>
      </w:r>
    </w:p>
  </w:endnote>
  <w:endnote w:type="continuationSeparator" w:id="1">
    <w:p w:rsidR="00673D9F" w:rsidRDefault="00673D9F" w:rsidP="00CE78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D9F" w:rsidRDefault="00673D9F" w:rsidP="00CE788D">
      <w:r>
        <w:separator/>
      </w:r>
    </w:p>
  </w:footnote>
  <w:footnote w:type="continuationSeparator" w:id="1">
    <w:p w:rsidR="00673D9F" w:rsidRDefault="00673D9F" w:rsidP="00CE788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788D"/>
    <w:rsid w:val="000D4DEB"/>
    <w:rsid w:val="000F1DDE"/>
    <w:rsid w:val="001A0C59"/>
    <w:rsid w:val="002338EF"/>
    <w:rsid w:val="00335C25"/>
    <w:rsid w:val="00394FBD"/>
    <w:rsid w:val="003A55CC"/>
    <w:rsid w:val="00435AE3"/>
    <w:rsid w:val="004F6FD2"/>
    <w:rsid w:val="005304C0"/>
    <w:rsid w:val="005F6548"/>
    <w:rsid w:val="00673D9F"/>
    <w:rsid w:val="006B42F0"/>
    <w:rsid w:val="006F7F01"/>
    <w:rsid w:val="007015F4"/>
    <w:rsid w:val="0080558C"/>
    <w:rsid w:val="008125A8"/>
    <w:rsid w:val="00826500"/>
    <w:rsid w:val="008341E1"/>
    <w:rsid w:val="00914DA6"/>
    <w:rsid w:val="00954781"/>
    <w:rsid w:val="00B8060B"/>
    <w:rsid w:val="00C5194A"/>
    <w:rsid w:val="00CE2CAA"/>
    <w:rsid w:val="00CE788D"/>
    <w:rsid w:val="00D42853"/>
    <w:rsid w:val="00E47012"/>
    <w:rsid w:val="00E54AFA"/>
    <w:rsid w:val="00F44860"/>
    <w:rsid w:val="00F912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E7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E788D"/>
    <w:rPr>
      <w:sz w:val="18"/>
      <w:szCs w:val="18"/>
    </w:rPr>
  </w:style>
  <w:style w:type="paragraph" w:styleId="a4">
    <w:name w:val="footer"/>
    <w:basedOn w:val="a"/>
    <w:link w:val="Char0"/>
    <w:uiPriority w:val="99"/>
    <w:semiHidden/>
    <w:unhideWhenUsed/>
    <w:rsid w:val="00CE788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E788D"/>
    <w:rPr>
      <w:sz w:val="18"/>
      <w:szCs w:val="18"/>
    </w:rPr>
  </w:style>
  <w:style w:type="character" w:styleId="a5">
    <w:name w:val="Strong"/>
    <w:basedOn w:val="a0"/>
    <w:uiPriority w:val="22"/>
    <w:qFormat/>
    <w:rsid w:val="00CE788D"/>
    <w:rPr>
      <w:b/>
      <w:bCs/>
    </w:rPr>
  </w:style>
  <w:style w:type="paragraph" w:styleId="a6">
    <w:name w:val="Normal (Web)"/>
    <w:basedOn w:val="a"/>
    <w:uiPriority w:val="99"/>
    <w:semiHidden/>
    <w:unhideWhenUsed/>
    <w:rsid w:val="00CE788D"/>
    <w:pPr>
      <w:widowControl/>
      <w:spacing w:before="104" w:after="104"/>
      <w:ind w:left="104" w:right="104"/>
      <w:jc w:val="left"/>
    </w:pPr>
    <w:rPr>
      <w:rFonts w:ascii="宋体" w:eastAsia="宋体" w:hAnsi="宋体" w:cs="宋体"/>
      <w:color w:val="333333"/>
      <w:kern w:val="0"/>
      <w:sz w:val="24"/>
      <w:szCs w:val="24"/>
    </w:rPr>
  </w:style>
</w:styles>
</file>

<file path=word/webSettings.xml><?xml version="1.0" encoding="utf-8"?>
<w:webSettings xmlns:r="http://schemas.openxmlformats.org/officeDocument/2006/relationships" xmlns:w="http://schemas.openxmlformats.org/wordprocessingml/2006/main">
  <w:divs>
    <w:div w:id="1994798196">
      <w:bodyDiv w:val="1"/>
      <w:marLeft w:val="0"/>
      <w:marRight w:val="0"/>
      <w:marTop w:val="0"/>
      <w:marBottom w:val="0"/>
      <w:divBdr>
        <w:top w:val="none" w:sz="0" w:space="0" w:color="auto"/>
        <w:left w:val="none" w:sz="0" w:space="0" w:color="auto"/>
        <w:bottom w:val="none" w:sz="0" w:space="0" w:color="auto"/>
        <w:right w:val="none" w:sz="0" w:space="0" w:color="auto"/>
      </w:divBdr>
      <w:divsChild>
        <w:div w:id="420561948">
          <w:marLeft w:val="0"/>
          <w:marRight w:val="0"/>
          <w:marTop w:val="0"/>
          <w:marBottom w:val="0"/>
          <w:divBdr>
            <w:top w:val="none" w:sz="0" w:space="0" w:color="auto"/>
            <w:left w:val="none" w:sz="0" w:space="0" w:color="auto"/>
            <w:bottom w:val="none" w:sz="0" w:space="0" w:color="auto"/>
            <w:right w:val="none" w:sz="0" w:space="0" w:color="auto"/>
          </w:divBdr>
          <w:divsChild>
            <w:div w:id="1342396489">
              <w:marLeft w:val="0"/>
              <w:marRight w:val="0"/>
              <w:marTop w:val="0"/>
              <w:marBottom w:val="0"/>
              <w:divBdr>
                <w:top w:val="none" w:sz="0" w:space="0" w:color="auto"/>
                <w:left w:val="none" w:sz="0" w:space="0" w:color="auto"/>
                <w:bottom w:val="none" w:sz="0" w:space="0" w:color="auto"/>
                <w:right w:val="none" w:sz="0" w:space="0" w:color="auto"/>
              </w:divBdr>
              <w:divsChild>
                <w:div w:id="1658798120">
                  <w:marLeft w:val="0"/>
                  <w:marRight w:val="0"/>
                  <w:marTop w:val="0"/>
                  <w:marBottom w:val="0"/>
                  <w:divBdr>
                    <w:top w:val="none" w:sz="0" w:space="0" w:color="auto"/>
                    <w:left w:val="none" w:sz="0" w:space="0" w:color="auto"/>
                    <w:bottom w:val="none" w:sz="0" w:space="0" w:color="auto"/>
                    <w:right w:val="none" w:sz="0" w:space="0" w:color="auto"/>
                  </w:divBdr>
                  <w:divsChild>
                    <w:div w:id="1752696118">
                      <w:marLeft w:val="0"/>
                      <w:marRight w:val="0"/>
                      <w:marTop w:val="0"/>
                      <w:marBottom w:val="0"/>
                      <w:divBdr>
                        <w:top w:val="none" w:sz="0" w:space="0" w:color="auto"/>
                        <w:left w:val="none" w:sz="0" w:space="0" w:color="auto"/>
                        <w:bottom w:val="none" w:sz="0" w:space="0" w:color="auto"/>
                        <w:right w:val="none" w:sz="0" w:space="0" w:color="auto"/>
                      </w:divBdr>
                      <w:divsChild>
                        <w:div w:id="1457989461">
                          <w:marLeft w:val="0"/>
                          <w:marRight w:val="0"/>
                          <w:marTop w:val="0"/>
                          <w:marBottom w:val="0"/>
                          <w:divBdr>
                            <w:top w:val="none" w:sz="0" w:space="0" w:color="auto"/>
                            <w:left w:val="none" w:sz="0" w:space="0" w:color="auto"/>
                            <w:bottom w:val="none" w:sz="0" w:space="0" w:color="auto"/>
                            <w:right w:val="none" w:sz="0" w:space="0" w:color="auto"/>
                          </w:divBdr>
                          <w:divsChild>
                            <w:div w:id="1234974553">
                              <w:marLeft w:val="0"/>
                              <w:marRight w:val="0"/>
                              <w:marTop w:val="0"/>
                              <w:marBottom w:val="0"/>
                              <w:divBdr>
                                <w:top w:val="none" w:sz="0" w:space="0" w:color="auto"/>
                                <w:left w:val="none" w:sz="0" w:space="0" w:color="auto"/>
                                <w:bottom w:val="none" w:sz="0" w:space="0" w:color="auto"/>
                                <w:right w:val="none" w:sz="0" w:space="0" w:color="auto"/>
                              </w:divBdr>
                              <w:divsChild>
                                <w:div w:id="685136474">
                                  <w:marLeft w:val="0"/>
                                  <w:marRight w:val="0"/>
                                  <w:marTop w:val="0"/>
                                  <w:marBottom w:val="0"/>
                                  <w:divBdr>
                                    <w:top w:val="none" w:sz="0" w:space="0" w:color="auto"/>
                                    <w:left w:val="none" w:sz="0" w:space="0" w:color="auto"/>
                                    <w:bottom w:val="none" w:sz="0" w:space="0" w:color="auto"/>
                                    <w:right w:val="none" w:sz="0" w:space="0" w:color="auto"/>
                                  </w:divBdr>
                                  <w:divsChild>
                                    <w:div w:id="1769502479">
                                      <w:marLeft w:val="0"/>
                                      <w:marRight w:val="0"/>
                                      <w:marTop w:val="0"/>
                                      <w:marBottom w:val="0"/>
                                      <w:divBdr>
                                        <w:top w:val="none" w:sz="0" w:space="0" w:color="auto"/>
                                        <w:left w:val="none" w:sz="0" w:space="0" w:color="auto"/>
                                        <w:bottom w:val="none" w:sz="0" w:space="0" w:color="auto"/>
                                        <w:right w:val="none" w:sz="0" w:space="0" w:color="auto"/>
                                      </w:divBdr>
                                      <w:divsChild>
                                        <w:div w:id="2106732180">
                                          <w:marLeft w:val="0"/>
                                          <w:marRight w:val="0"/>
                                          <w:marTop w:val="0"/>
                                          <w:marBottom w:val="0"/>
                                          <w:divBdr>
                                            <w:top w:val="none" w:sz="0" w:space="0" w:color="auto"/>
                                            <w:left w:val="none" w:sz="0" w:space="0" w:color="auto"/>
                                            <w:bottom w:val="none" w:sz="0" w:space="0" w:color="auto"/>
                                            <w:right w:val="none" w:sz="0" w:space="0" w:color="auto"/>
                                          </w:divBdr>
                                          <w:divsChild>
                                            <w:div w:id="653726988">
                                              <w:marLeft w:val="0"/>
                                              <w:marRight w:val="0"/>
                                              <w:marTop w:val="0"/>
                                              <w:marBottom w:val="0"/>
                                              <w:divBdr>
                                                <w:top w:val="none" w:sz="0" w:space="0" w:color="auto"/>
                                                <w:left w:val="none" w:sz="0" w:space="0" w:color="auto"/>
                                                <w:bottom w:val="none" w:sz="0" w:space="0" w:color="auto"/>
                                                <w:right w:val="none" w:sz="0" w:space="0" w:color="auto"/>
                                              </w:divBdr>
                                              <w:divsChild>
                                                <w:div w:id="724185289">
                                                  <w:marLeft w:val="0"/>
                                                  <w:marRight w:val="0"/>
                                                  <w:marTop w:val="0"/>
                                                  <w:marBottom w:val="0"/>
                                                  <w:divBdr>
                                                    <w:top w:val="none" w:sz="0" w:space="0" w:color="auto"/>
                                                    <w:left w:val="none" w:sz="0" w:space="0" w:color="auto"/>
                                                    <w:bottom w:val="none" w:sz="0" w:space="0" w:color="auto"/>
                                                    <w:right w:val="none" w:sz="0" w:space="0" w:color="auto"/>
                                                  </w:divBdr>
                                                  <w:divsChild>
                                                    <w:div w:id="1834568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孙雪玲</dc:creator>
  <cp:keywords/>
  <dc:description/>
  <cp:lastModifiedBy>孙雪玲</cp:lastModifiedBy>
  <cp:revision>13</cp:revision>
  <dcterms:created xsi:type="dcterms:W3CDTF">2019-10-16T02:04:00Z</dcterms:created>
  <dcterms:modified xsi:type="dcterms:W3CDTF">2020-10-19T07:01:00Z</dcterms:modified>
</cp:coreProperties>
</file>