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440" w:firstLineChars="100"/>
        <w:jc w:val="both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四川轻化工大学</w:t>
      </w:r>
      <w:r>
        <w:rPr>
          <w:rFonts w:eastAsia="方正小标宋_GBK"/>
          <w:sz w:val="44"/>
          <w:szCs w:val="44"/>
        </w:rPr>
        <w:t>关于开展2020年四川省</w:t>
      </w:r>
    </w:p>
    <w:p>
      <w:pPr>
        <w:spacing w:line="700" w:lineRule="exact"/>
        <w:jc w:val="both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大学生</w:t>
      </w:r>
      <w:r>
        <w:rPr>
          <w:rFonts w:hint="eastAsia" w:ascii="方正小标宋_GBK" w:eastAsia="方正小标宋_GBK"/>
          <w:sz w:val="44"/>
          <w:szCs w:val="44"/>
        </w:rPr>
        <w:t>“综合素质A级证书”</w:t>
      </w:r>
      <w:r>
        <w:rPr>
          <w:rFonts w:eastAsia="方正小标宋_GBK"/>
          <w:sz w:val="44"/>
          <w:szCs w:val="44"/>
        </w:rPr>
        <w:t>认证工作的通知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</w:t>
      </w:r>
      <w:r>
        <w:rPr>
          <w:rFonts w:hint="eastAsia" w:eastAsia="仿宋_GB2312"/>
          <w:sz w:val="32"/>
          <w:szCs w:val="32"/>
          <w:lang w:eastAsia="zh-CN"/>
        </w:rPr>
        <w:t>团总支</w:t>
      </w:r>
      <w:r>
        <w:rPr>
          <w:rFonts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根据团省委《关于开展2020年四川省大学生“综合素质A级证书”认证工作的通知》精神，结合我校实际，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我校2020年四川省大学生“综合素质A级证书”认证工作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有关事宜通知如下。</w:t>
      </w:r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　　一、</w:t>
      </w:r>
      <w:r>
        <w:rPr>
          <w:rFonts w:hint="eastAsia" w:eastAsia="黑体"/>
          <w:sz w:val="32"/>
          <w:szCs w:val="32"/>
        </w:rPr>
        <w:t>认证</w:t>
      </w:r>
      <w:r>
        <w:rPr>
          <w:rFonts w:eastAsia="黑体"/>
          <w:sz w:val="32"/>
          <w:szCs w:val="32"/>
        </w:rPr>
        <w:t>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凡符合《四川省大学生“综合素质A级证书”认证办法》（附件1）规定的大学生，均可申报四川省大学生“综合素质A级证书”。</w:t>
      </w:r>
    </w:p>
    <w:p>
      <w:pPr>
        <w:spacing w:line="560" w:lineRule="exact"/>
        <w:ind w:left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二、认证</w:t>
      </w:r>
      <w:r>
        <w:rPr>
          <w:rFonts w:eastAsia="黑体"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具体内容详见《四川省大学生“综合素质A级证书”认证办法》。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三、认证时间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2020年开展两次集中认证。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第一次：5月1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日-6月30日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第二次：12月1日-12月</w:t>
      </w:r>
      <w:r>
        <w:rPr>
          <w:rFonts w:hint="eastAsia" w:eastAsia="仿宋_GB2312"/>
          <w:sz w:val="32"/>
          <w:szCs w:val="32"/>
          <w:lang w:val="en-US" w:eastAsia="zh-CN"/>
        </w:rPr>
        <w:t>18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四、认证</w:t>
      </w:r>
      <w:r>
        <w:rPr>
          <w:rFonts w:eastAsia="黑体"/>
          <w:sz w:val="32"/>
          <w:szCs w:val="32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（一）学院审核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学院团总支对预申报的同学进行学业成绩无挂科、无处分情况审核，并开具证明材料。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（二）学生申报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学生关注“天府新青年”微信公众号，通过菜单栏选择进入“综合素质A级证书”系统，严格对照《四川省大学生“综合素质A级证书”评分标准表》（附件2）和《四川省大学生“综合素质A级证书”系统操作使用指南》（附件3）进行线上填报，完成线上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（三）校级初评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学校以《四川省大学生“综合素质A级证书”认证办法》为标准，严格把关，认真审核，按照《四川省大学生“综合素质A级证书”系统操作使用指南》完成线上初评工作。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（四）省级复核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团省委、省学联进行线上复核，最终确定四川省大学生“综合素质A级证书”认证名单，通过“天府新青年”微信平台公示后，线上生成电子证书。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b/>
          <w:bCs/>
          <w:sz w:val="30"/>
          <w:szCs w:val="30"/>
        </w:rPr>
        <w:t>附件: 1.四川省大学生“综合素质A级证书”认证办法</w:t>
      </w:r>
    </w:p>
    <w:p>
      <w:pPr>
        <w:spacing w:line="560" w:lineRule="exact"/>
        <w:ind w:firstLine="602" w:firstLineChars="200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 xml:space="preserve">     2.四川省大学生“综合素质A级证书”评分标准表</w:t>
      </w:r>
    </w:p>
    <w:p>
      <w:pPr>
        <w:spacing w:line="560" w:lineRule="exact"/>
        <w:ind w:left="1637" w:leftChars="305" w:hanging="997" w:hangingChars="331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 xml:space="preserve">     3.四川省大学生“综合素质A级证书”</w:t>
      </w:r>
      <w:r>
        <w:rPr>
          <w:rFonts w:hint="eastAsia" w:eastAsia="仿宋_GB2312"/>
          <w:b/>
          <w:bCs/>
          <w:sz w:val="30"/>
          <w:szCs w:val="30"/>
          <w:lang w:eastAsia="zh-CN"/>
        </w:rPr>
        <w:t>学生</w:t>
      </w:r>
      <w:r>
        <w:rPr>
          <w:rFonts w:eastAsia="仿宋_GB2312"/>
          <w:b/>
          <w:bCs/>
          <w:sz w:val="30"/>
          <w:szCs w:val="30"/>
        </w:rPr>
        <w:t>系统操作使用指南</w:t>
      </w:r>
    </w:p>
    <w:p>
      <w:pPr>
        <w:spacing w:line="560" w:lineRule="exact"/>
        <w:ind w:left="5758" w:leftChars="304" w:hanging="5120" w:hangingChars="1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eastAsia="仿宋_GB2312"/>
          <w:sz w:val="32"/>
          <w:szCs w:val="32"/>
          <w:lang w:eastAsia="zh-CN"/>
        </w:rPr>
        <w:t>共青团四川轻化工大学委员会</w:t>
      </w:r>
      <w:r>
        <w:rPr>
          <w:rFonts w:eastAsia="仿宋_GB2312"/>
          <w:sz w:val="32"/>
          <w:szCs w:val="32"/>
        </w:rPr>
        <w:t xml:space="preserve">      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</w:t>
      </w:r>
      <w:r>
        <w:rPr>
          <w:rFonts w:eastAsia="仿宋_GB2312"/>
          <w:sz w:val="32"/>
          <w:szCs w:val="32"/>
        </w:rPr>
        <w:t>2020年5月</w:t>
      </w: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日</w:t>
      </w:r>
    </w:p>
    <w:p>
      <w:pPr>
        <w:spacing w:line="5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黑体"/>
          <w:sz w:val="32"/>
          <w:szCs w:val="32"/>
        </w:rPr>
        <w:br w:type="page"/>
      </w:r>
    </w:p>
    <w:p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20" w:lineRule="exact"/>
        <w:rPr>
          <w:rFonts w:eastAsia="黑体"/>
          <w:sz w:val="32"/>
          <w:szCs w:val="32"/>
        </w:rPr>
      </w:pPr>
    </w:p>
    <w:p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四川省大学生“综合素质A级证书”认证办法</w:t>
      </w:r>
    </w:p>
    <w:p>
      <w:pPr>
        <w:spacing w:line="576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一、综合素质A级证书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四川省大学生“综合素质A级证书”由共青团四川省委、四川省学生联合会共同设立。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>　四川省大学生“综合素质A级证书”认证制度旨在对大学生的综合素质进行有效评价，在青年学生中树立先进典型，建立正确的激励导向机制，引导广大青年学生向上向善、自立自强、奋发成才，同时向社会推荐优秀人才，为祖国建设和发展做出积极贡献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二、认证对象</w:t>
      </w:r>
    </w:p>
    <w:p>
      <w:pPr>
        <w:spacing w:line="56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>　四川省大学生“综合素质A级证书”的认证范围为：四川省全日制高等院校在校学生（含专科生、本科生、研究生）。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>　四川省大学生“综合素质A级证书”认证对象无名额限制，凡符合本认证办法规定且满足认证条件的，均可申请认证“综合素质A级证书”，已获得认证的学生不得重复申请。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三、认证条件及方法</w:t>
      </w:r>
    </w:p>
    <w:p>
      <w:pPr>
        <w:spacing w:line="560" w:lineRule="exact"/>
        <w:ind w:firstLine="66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第五条  认证基准</w:t>
      </w:r>
    </w:p>
    <w:p>
      <w:pPr>
        <w:spacing w:line="56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学业成绩无挂科记录、无处分记录，需</w:t>
      </w:r>
      <w:r>
        <w:rPr>
          <w:rFonts w:hint="eastAsia" w:eastAsia="仿宋_GB2312"/>
          <w:sz w:val="32"/>
          <w:szCs w:val="32"/>
          <w:lang w:eastAsia="zh-CN"/>
        </w:rPr>
        <w:t>由各学院团总支</w:t>
      </w:r>
      <w:r>
        <w:rPr>
          <w:rFonts w:eastAsia="仿宋_GB2312"/>
          <w:sz w:val="32"/>
          <w:szCs w:val="32"/>
        </w:rPr>
        <w:t>开具证明材料。</w:t>
      </w:r>
    </w:p>
    <w:p>
      <w:pPr>
        <w:spacing w:line="56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第六条  认证项目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“综合素质A级证书”认证项目分为思想政治、社会实践、创新创业、专业学习、成长锻炼、文体活动、技能特长7个类别，共21个项目，达到相应条件后可获得对应分值（详见《四川省大学生“综合素质A级证书”评分标准表》）。同一项目的不同子项目不叠加计分，以最高得分计算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一）思想政治。1.参加“青马工程”“大学生骨干培训班”等思想政治类培养计划；2.思想品德方面有突出事迹，被授予道德模范、抗震救灾、见义勇为、拾金不昧、乐于助人、自强之星等奖励或表彰；3.“学习强国”学习情况；4. “青年大学习”学习情况；5.思想政治理论课学习情况。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（二）社会实践。6.参加社会实践；7.参加志愿服务。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（三）创新创业。8.参加创新创业竞赛；9.自主创业；10.参与科技创新。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（四）专业学习。11.在校期间获得奖学金；12.发表学术论文或文章；13.获得第二学位；14.参加专业性学科竞赛。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（五）成长锻炼。15.参加学生组织并获得良好及以上等次评议；16.获得优秀学生干部或优秀团干部、优秀共产党员、优秀共青团员、优秀毕业生等相关表彰。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（六）文体活动。17.参加文艺类活动；18.参加体育竞赛类活动。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（七）技能特长。19.获得国家级职业资格（技能）证书；20.获得全国计算机等级考试证书；21.获得语言类等级考试（认证考试）证书。</w:t>
      </w:r>
    </w:p>
    <w:p>
      <w:pPr>
        <w:spacing w:line="56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第七条  认证方法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综合素质A级证书”每学期认证一次，分别于每年5月、12月进行。授予符合本认证办法第五条之认证基准且在第六条所列认证项目7个类别中满足4个类别取得计分，同时总分数达到18分（含18分）以上的专科生、总分数达到24分（含24分）以上的本科生或研究生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四、组织机构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 四川省大学生“综合素质A级证书”认证组织机构为共青团四川省委和四川省学生联合会。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 共青团四川省委学校部、四川省学生联合会秘书处负责“综合素质A级证书”认证制度实施中的组织评审和协调工作，具有本认证办法的最终解释权。</w:t>
      </w:r>
    </w:p>
    <w:p>
      <w:pPr>
        <w:spacing w:line="560" w:lineRule="exact"/>
        <w:ind w:firstLine="636" w:firstLineChars="198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各高校团委负责本校“综合素质A级证书”申请人的资格审查和初评工作。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五、认证程序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 四川省大学生“综合素质A级证书”认证的基本程序是：1.本人申请（系统内提交相关证明材料）；2.学校团、学组织审核确认（系统内初审）；3.团省委和省学联终审确定（系统内终审），线上生成电子证书。</w:t>
      </w:r>
    </w:p>
    <w:p>
      <w:pPr>
        <w:spacing w:line="560" w:lineRule="exact"/>
        <w:ind w:firstLine="636" w:firstLineChars="198"/>
        <w:rPr>
          <w:rFonts w:eastAsia="黑体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 各高校团委评定出“综合素质A级证书”推荐人选后，在校内公示五个工作日。若收到投诉，应组织调查，经调查确认不符合资格或条件者，取消被认证资格，同时通报所在院系和组织</w:t>
      </w:r>
      <w:r>
        <w:rPr>
          <w:rFonts w:eastAsia="黑体"/>
          <w:sz w:val="32"/>
          <w:szCs w:val="32"/>
        </w:rPr>
        <w:t>。</w:t>
      </w:r>
    </w:p>
    <w:p>
      <w:pPr>
        <w:spacing w:line="560" w:lineRule="exact"/>
        <w:ind w:firstLine="636" w:firstLineChars="198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第十三条 </w:t>
      </w:r>
      <w:r>
        <w:rPr>
          <w:rFonts w:eastAsia="仿宋_GB2312"/>
          <w:sz w:val="32"/>
          <w:szCs w:val="32"/>
        </w:rPr>
        <w:t xml:space="preserve"> 凡是弄虚作假或不符合认证资格和条件的人员，在材料审查、资格初审、最终审定等任何环节中一经发现，一律取消资格，所造成的后果由申请人自己承担。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六、附则</w:t>
      </w:r>
    </w:p>
    <w:p>
      <w:pPr>
        <w:spacing w:line="560" w:lineRule="exact"/>
        <w:ind w:firstLine="630"/>
        <w:rPr>
          <w:rFonts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559" w:gutter="0"/>
          <w:cols w:space="425" w:num="1"/>
          <w:docGrid w:type="lines" w:linePitch="312" w:charSpace="0"/>
        </w:sectPr>
      </w:pPr>
      <w:r>
        <w:rPr>
          <w:rFonts w:eastAsia="仿宋_GB2312"/>
          <w:b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 本认证办法中涉及所有奖项及经历均须是大学期间所得。</w:t>
      </w:r>
    </w:p>
    <w:p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napToGrid w:val="0"/>
        <w:spacing w:line="440" w:lineRule="exact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四川省大学生“综合素质A级证书”评分标准表</w:t>
      </w:r>
    </w:p>
    <w:p>
      <w:pPr>
        <w:snapToGrid w:val="0"/>
        <w:spacing w:line="2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7"/>
        <w:tblW w:w="14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008"/>
        <w:gridCol w:w="716"/>
        <w:gridCol w:w="717"/>
        <w:gridCol w:w="1769"/>
        <w:gridCol w:w="4152"/>
        <w:gridCol w:w="326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类别</w:t>
            </w:r>
          </w:p>
        </w:tc>
        <w:tc>
          <w:tcPr>
            <w:tcW w:w="52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项目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bCs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标准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证明材料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一、思想政治（20分）</w:t>
            </w:r>
          </w:p>
        </w:tc>
        <w:tc>
          <w:tcPr>
            <w:tcW w:w="521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A参加“青马工程” “大学生骨干培训班”等思想政治类培养计划（6分）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1.国家级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2.省部级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3.市级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4.校级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5.院系级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B思想品德方面有突出事迹，被授予道德模范、抗震救灾、见义勇为、拾金不昧、乐于助人、自强之星等奖励或表彰（6分）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6.获得国际、国家级奖励或表彰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7.获得省部级奖励或表彰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8.获得市级奖励或表彰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9.获得校级奖励或表彰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C“学习强国”学习情况（3分）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10.“学习强国”积分达到8000分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系统截图（姓名+分数）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11.“学习强国”积分达到5000分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系统截图（姓名+分数）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12.“学习强国”积分达到2000分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系统截图（姓名+分数）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D“青年大学习”学习情况（2分）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13.参评当学期每1期“青年大学习”均完成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学校团委开具的证明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E思想政治理论课学习情况（3分）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14.平均课程成绩达到95分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15.平均课程成绩达到90分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16.平均课程成绩达到85分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二、社会实践(10分)</w:t>
            </w:r>
          </w:p>
        </w:tc>
        <w:tc>
          <w:tcPr>
            <w:tcW w:w="521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F参加社会实践（5分）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17.获得国家级表彰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18.获得省部级表彰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19.获得市级表彰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20.获得校级表彰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21.入选“三下乡”社会实践国家级重点团队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主办单位通知文件或报备系统后台团队截图+学校团委开具的团队成员证明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22.入选“三下乡”社会实践省级重点团队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主办单位通知文件或报备系统后台团队截图+学校团委开具的团队成员证明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23.参加“逐梦计划”社会实践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系统截图（姓名+申请记录）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G参加志愿服务（5分）</w:t>
            </w: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G1</w:t>
            </w:r>
            <w:r>
              <w:rPr>
                <w:rFonts w:eastAsia="仿宋_GB2312"/>
                <w:kern w:val="0"/>
                <w:szCs w:val="21"/>
              </w:rPr>
              <w:t>参加志愿服务工作获得表彰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24.获得国家级表彰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25.获得省部级表彰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26.获得市级表彰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27.获得校级表彰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G2参加重要项目的志愿服务工作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28.国家级证书或证明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29.省级证书或证明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30.市级证书或证明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G3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“志愿四川”平台或第二课堂成绩单志愿服务时长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31.超过72小时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系统截图（姓名+时长）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32.36小时到72小时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系统截图（姓名+时长）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三、创新创业（20分）</w:t>
            </w:r>
          </w:p>
        </w:tc>
        <w:tc>
          <w:tcPr>
            <w:tcW w:w="200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H参加创新创业竞赛（7分）</w:t>
            </w:r>
          </w:p>
        </w:tc>
        <w:tc>
          <w:tcPr>
            <w:tcW w:w="1433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全国普通高校学科竞赛排行榜内创新创业竞赛项目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H1国家级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33.获得一等奖及以上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34.获得二等奖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35.获得三等奖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H2省级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37.获得二等奖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38.获得三等奖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H3校级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其他创新创业竞赛项目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H4国际、国家级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40.获得一等奖及以上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41.获得二等奖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42.获得三等奖或其他奖励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H5省部级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43.获得一等奖及以上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44.获得二等奖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45.获得三等奖或其他奖励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H6市级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46.获得一等奖及以上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47.获得二等奖及以下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176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H7校级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48.获得一等奖及以上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I自主创业（3分）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49.个人或合伙自主创业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营业执照或学校相关部门开具合伙人证明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J参与科技创新（10分）</w:t>
            </w: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J1获得国家级科技奖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J2获得省部级科技奖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53.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54.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55.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J3项目立项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56.科研项目立项国家级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57.科研项目立项省部级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58.科研项目立项市校级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J4发表</w:t>
            </w:r>
            <w:r>
              <w:rPr>
                <w:rFonts w:eastAsia="仿宋_GB2312"/>
                <w:kern w:val="0"/>
                <w:szCs w:val="21"/>
                <w:lang w:val="zh-CN"/>
              </w:rPr>
              <w:t>专利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59.发明型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60.实用创新型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61.外观设计型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J5科技成果转化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62.成果转让或孵化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转让或孵化协议等相关证明材料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四、专业学习（20分）</w:t>
            </w:r>
          </w:p>
        </w:tc>
        <w:tc>
          <w:tcPr>
            <w:tcW w:w="521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K在校期间获得奖学金（4分）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63.获得省部级以上奖学金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64.获得校级一等奖学金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65.获得校级二等及以下奖学金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L发表学术论文或文章（7分）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人文社科类</w:t>
            </w:r>
          </w:p>
        </w:tc>
        <w:tc>
          <w:tcPr>
            <w:tcW w:w="71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发表论文（文章）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L1南大核心（CSSCI）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  <w:r>
              <w:rPr>
                <w:rFonts w:eastAsia="仿宋_GB2312"/>
                <w:kern w:val="0"/>
                <w:szCs w:val="21"/>
              </w:rPr>
              <w:t>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L2北大核心、CSSCI扩展版、国际学术期刊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69.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3作者及以下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L3普通刊物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73.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L4国家级官方报纸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74.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75.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L5省级官方报纸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参与学术会议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L6国际性学术论文集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79.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L7国内学术论文集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理工科类</w:t>
            </w:r>
          </w:p>
        </w:tc>
        <w:tc>
          <w:tcPr>
            <w:tcW w:w="717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发表论文</w:t>
            </w:r>
          </w:p>
        </w:tc>
        <w:tc>
          <w:tcPr>
            <w:tcW w:w="1769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L8国际性核心刊物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83.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84.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85.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作者</w:t>
            </w:r>
            <w:r>
              <w:rPr>
                <w:rFonts w:eastAsia="仿宋_GB2312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L9国内核心刊物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3作者及以下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L10普通刊物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89.第1作者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参与学术会议</w:t>
            </w:r>
          </w:p>
        </w:tc>
        <w:tc>
          <w:tcPr>
            <w:tcW w:w="1769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L11国际性学术论文集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L12国内学术论文集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M获得第二学位（4分）</w:t>
            </w: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93.在校期间获得第二专业毕业或学位证书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教务部门打印盖章的成绩单或相关单位开具证明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N参加专业性学科竞赛（5分）</w:t>
            </w: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N1国家级</w:t>
            </w: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94.获得一等奖及以上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95.获得二等奖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96.获得三等奖或其他奖励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N2省部级</w:t>
            </w: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97.获得一等奖及以上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98.获得二等奖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99.获得三等奖或其他奖励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N3市校级</w:t>
            </w: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五、成长锻炼（10分）</w:t>
            </w: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O参加学生组织并获得良好及以上等次评议（5分）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101.省市级学联主席及以上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102.省市级学联部门工作人员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103.</w:t>
            </w:r>
            <w:r>
              <w:rPr>
                <w:rFonts w:eastAsia="仿宋_GB2312"/>
                <w:kern w:val="0"/>
                <w:szCs w:val="21"/>
                <w:lang w:val="zh-CN"/>
              </w:rPr>
              <w:t>校级主席团</w:t>
            </w:r>
            <w:r>
              <w:rPr>
                <w:rFonts w:eastAsia="仿宋_GB2312"/>
                <w:kern w:val="0"/>
                <w:szCs w:val="21"/>
              </w:rPr>
              <w:t>成员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104.</w:t>
            </w:r>
            <w:r>
              <w:rPr>
                <w:rFonts w:eastAsia="仿宋_GB2312"/>
                <w:kern w:val="0"/>
                <w:szCs w:val="21"/>
                <w:lang w:val="zh-CN"/>
              </w:rPr>
              <w:t>院系主席</w:t>
            </w:r>
            <w:r>
              <w:rPr>
                <w:rFonts w:eastAsia="仿宋_GB2312"/>
                <w:kern w:val="0"/>
                <w:szCs w:val="21"/>
              </w:rPr>
              <w:t>团成员</w:t>
            </w:r>
            <w:r>
              <w:rPr>
                <w:rFonts w:eastAsia="仿宋_GB2312"/>
                <w:kern w:val="0"/>
                <w:szCs w:val="21"/>
                <w:lang w:val="zh-CN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校级工作部门负责人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105.团支书、班长、院级工作部门负责人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106.院校工作部门成员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P获得优秀学生干部或优秀团干部、优秀共产党员、优秀共青团员、优秀毕业生等相关表彰（5分）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107.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108.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获得省部级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109.获得市级表彰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110.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六、文体活动（10分）</w:t>
            </w: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Q参加文艺类活动（5分）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111.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112.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获得省部级奖励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113.获得市级奖励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114.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一等及以上</w:t>
            </w:r>
            <w:r>
              <w:rPr>
                <w:rFonts w:eastAsia="仿宋_GB2312"/>
                <w:kern w:val="0"/>
                <w:szCs w:val="21"/>
                <w:lang w:val="zh-CN"/>
              </w:rPr>
              <w:t>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R参加体育竞赛类活动（5分）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115.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116.获得省部级奖励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spacing w:val="-1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117.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获得市级奖励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spacing w:val="-1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118.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一等及以上</w:t>
            </w:r>
            <w:r>
              <w:rPr>
                <w:rFonts w:eastAsia="仿宋_GB2312"/>
                <w:kern w:val="0"/>
                <w:szCs w:val="21"/>
                <w:lang w:val="zh-CN"/>
              </w:rPr>
              <w:t>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七、技能特长(10分)</w:t>
            </w: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S获得国家级职业资格（技能）证书（4分）</w:t>
            </w: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S1国家级职业资格证书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119.中高级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120.初级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S2国家级职业技能等级证书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121.中高级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122.初级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S3全国计算机技术与软件专业技术资格（水平）证书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123.中高级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124.初级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T获得全国计算机等级考试证书（2分）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125.三级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126.二级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U获得语言类等级考试（认证考试）证书（4分）</w:t>
            </w: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U1普通话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127.一甲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128.一乙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129.二甲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U2全国大学专业外语八级统考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130.合格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U3全国大学专业外语四级统考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131.合格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U4全国大学英语六级统考（非英语专业)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132.合格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U5全国大学英语四级统考（非英语专业)/全国大学英语三级统考（只针对非英语专业专科)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133.合格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U6托福、雅思统考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134.合格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U7小语种考试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135.合格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</w:tbl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注:</w:t>
      </w: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1.认证基准条件为学业成绩无挂科记录、无处分记录，需由学校相关行政部门开具证明材料；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2.所得奖项及经历须是大学期间获得；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3.细则中所涉及同一项目的不同子项目不叠加计分，以最高得分计算，如A和B可叠加计分，A1和A2不叠加计分，以A1、A2的最高分值计算；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4.参加综合素质A级证书认定的所在学期，每1期“青年大学习”（从本学期第1期至认定工作正式启动前）均完成学习，即可取得计分；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思想政治理论课分为：专科《毛泽东思想和中国特色社会主义理论体系概论》《思想道德修养与法律基础》；本科生《马克思主义基本原理概论》《毛泽东思想和中国特色社会主义理论体系概论》《中国近现代史纲要》《思想道德修养与法律基础》；硕士研究生《中国特色社会主义理论与实践研究》必修以及《自然辩证法概论》《马克思主义与社会科学方法论》两门选修</w:t>
      </w:r>
      <w:r>
        <w:rPr>
          <w:rFonts w:hint="eastAsia" w:eastAsia="仿宋_GB2312"/>
          <w:sz w:val="28"/>
          <w:szCs w:val="28"/>
        </w:rPr>
        <w:t>；博</w:t>
      </w:r>
      <w:r>
        <w:rPr>
          <w:rFonts w:eastAsia="仿宋_GB2312"/>
          <w:sz w:val="28"/>
          <w:szCs w:val="28"/>
        </w:rPr>
        <w:t>士研究生《中国马克思主义与当代》。专升本学生提供专科阶段思政课成绩证明；研究生需提供研究生阶段的思政课成绩证明。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6.志愿服务时长取“志愿四川”平台和第二课堂成绩单中最高时长，不叠加计算；其余志愿服务时长不予认定；明年将统一认定“志愿四川”平台志愿服务时长；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7.本科生及研究生在7个类别中满足4个类别取得计分且总分数达到24分（含24分）以上则可申请参评“综合素质A级</w:t>
      </w:r>
      <w:r>
        <w:rPr>
          <w:rFonts w:hint="eastAsia" w:eastAsia="仿宋_GB2312"/>
          <w:sz w:val="28"/>
          <w:szCs w:val="28"/>
        </w:rPr>
        <w:t>证书</w:t>
      </w:r>
      <w:r>
        <w:rPr>
          <w:rFonts w:eastAsia="仿宋_GB2312"/>
          <w:sz w:val="28"/>
          <w:szCs w:val="28"/>
        </w:rPr>
        <w:t>”，专科生在7个类别中满足4个类别取得计分且总分数达到18分（含18分）以上则可申请参评“综合素质A级</w:t>
      </w:r>
      <w:r>
        <w:rPr>
          <w:rFonts w:hint="eastAsia" w:eastAsia="仿宋_GB2312"/>
          <w:sz w:val="28"/>
          <w:szCs w:val="28"/>
        </w:rPr>
        <w:t>证书</w:t>
      </w:r>
      <w:r>
        <w:rPr>
          <w:rFonts w:eastAsia="仿宋_GB2312"/>
          <w:sz w:val="28"/>
          <w:szCs w:val="28"/>
        </w:rPr>
        <w:t>”；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  <w:sectPr>
          <w:pgSz w:w="16838" w:h="11906" w:orient="landscape"/>
          <w:pgMar w:top="2098" w:right="1531" w:bottom="1985" w:left="1531" w:header="851" w:footer="992" w:gutter="0"/>
          <w:cols w:space="720" w:num="1"/>
          <w:docGrid w:type="lines" w:linePitch="312" w:charSpace="0"/>
        </w:sectPr>
      </w:pPr>
      <w:r>
        <w:rPr>
          <w:rFonts w:eastAsia="仿宋_GB2312"/>
          <w:sz w:val="28"/>
          <w:szCs w:val="28"/>
        </w:rPr>
        <w:t>8.本评分最终解释权属团省委学校部、省学联秘书处。</w:t>
      </w:r>
    </w:p>
    <w:p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520" w:lineRule="exact"/>
        <w:rPr>
          <w:rFonts w:eastAsia="黑体"/>
          <w:sz w:val="32"/>
          <w:szCs w:val="32"/>
        </w:rPr>
      </w:pPr>
    </w:p>
    <w:p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四川省大学生“综合素质A级证书”系统</w:t>
      </w:r>
    </w:p>
    <w:p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  <w:lang w:eastAsia="zh-CN"/>
        </w:rPr>
        <w:t>学生</w:t>
      </w:r>
      <w:r>
        <w:rPr>
          <w:rFonts w:eastAsia="方正小标宋_GBK"/>
          <w:color w:val="000000"/>
          <w:sz w:val="44"/>
          <w:szCs w:val="44"/>
        </w:rPr>
        <w:t>操作使用指南</w:t>
      </w:r>
    </w:p>
    <w:p>
      <w:pPr>
        <w:spacing w:line="576" w:lineRule="exact"/>
        <w:ind w:firstLine="960" w:firstLineChars="3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1647190</wp:posOffset>
            </wp:positionH>
            <wp:positionV relativeFrom="paragraph">
              <wp:posOffset>1052830</wp:posOffset>
            </wp:positionV>
            <wp:extent cx="2190750" cy="3686175"/>
            <wp:effectExtent l="19050" t="0" r="0" b="0"/>
            <wp:wrapNone/>
            <wp:docPr id="10" name="图片 10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/>
          <w:sz w:val="32"/>
          <w:szCs w:val="32"/>
        </w:rPr>
        <w:t>（一）关注“天府新青年”微信公众号，</w:t>
      </w:r>
      <w:r>
        <w:rPr>
          <w:rFonts w:eastAsia="仿宋_GB2312"/>
          <w:sz w:val="32"/>
          <w:szCs w:val="32"/>
        </w:rPr>
        <w:t>通过菜单栏选择</w:t>
      </w:r>
      <w:r>
        <w:rPr>
          <w:rFonts w:hint="eastAsia" w:ascii="仿宋_GB2312" w:hAnsi="仿宋_GB2312" w:eastAsia="仿宋_GB2312"/>
          <w:sz w:val="32"/>
          <w:szCs w:val="32"/>
        </w:rPr>
        <w:t>进入“综合素质A级证书”系统，认真填写相关注册信息并选择提交。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（二）进入信息申报页面后，仔细填报学校、院系专业、教育层次等信息；上传身份证照片（正面）、学生证照片、认证基准条件证明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（由各学院团总支开具）</w:t>
      </w:r>
      <w:r>
        <w:rPr>
          <w:rFonts w:hint="eastAsia" w:ascii="仿宋_GB2312" w:hAnsi="仿宋_GB2312" w:eastAsia="仿宋_GB2312"/>
          <w:sz w:val="32"/>
          <w:szCs w:val="32"/>
        </w:rPr>
        <w:t>；在选择认证项目中，根据下拉菜单逐级选择条件符合的认证项目，并上传相应的照片。当选择认证项目在</w:t>
      </w:r>
      <w:r>
        <w:rPr>
          <w:rFonts w:eastAsia="仿宋_GB2312"/>
          <w:sz w:val="32"/>
          <w:szCs w:val="32"/>
        </w:rPr>
        <w:t>思想政治、社会实践、创新创业、专业学习、成长锻炼、文体活动、技能特长7个类别</w:t>
      </w:r>
      <w:r>
        <w:rPr>
          <w:rFonts w:hint="eastAsia" w:eastAsia="仿宋_GB2312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满足4个类别取得计分，同时</w:t>
      </w:r>
      <w:r>
        <w:rPr>
          <w:rFonts w:hint="eastAsia" w:eastAsia="仿宋_GB2312"/>
          <w:sz w:val="32"/>
          <w:szCs w:val="32"/>
        </w:rPr>
        <w:t>满足专科生</w:t>
      </w:r>
      <w:r>
        <w:rPr>
          <w:rFonts w:eastAsia="仿宋_GB2312"/>
          <w:sz w:val="32"/>
          <w:szCs w:val="32"/>
        </w:rPr>
        <w:t>总分数达到18分（含18分）以上、</w:t>
      </w:r>
      <w:r>
        <w:rPr>
          <w:rFonts w:hint="eastAsia" w:eastAsia="仿宋_GB2312"/>
          <w:sz w:val="32"/>
          <w:szCs w:val="32"/>
        </w:rPr>
        <w:t>本科生和研究生</w:t>
      </w:r>
      <w:r>
        <w:rPr>
          <w:rFonts w:eastAsia="仿宋_GB2312"/>
          <w:sz w:val="32"/>
          <w:szCs w:val="32"/>
        </w:rPr>
        <w:t>总分数达到24分（含24分）以上</w:t>
      </w:r>
      <w:r>
        <w:rPr>
          <w:rFonts w:hint="eastAsia" w:eastAsia="仿宋_GB2312"/>
          <w:sz w:val="32"/>
          <w:szCs w:val="32"/>
        </w:rPr>
        <w:t>的条件后，</w:t>
      </w:r>
      <w:r>
        <w:rPr>
          <w:rFonts w:hint="eastAsia" w:ascii="仿宋_GB2312" w:hAnsi="仿宋_GB2312" w:eastAsia="仿宋_GB2312"/>
          <w:sz w:val="32"/>
          <w:szCs w:val="32"/>
        </w:rPr>
        <w:t>点击下方“提交认证”按钮即可完成申报，将出现“审核中”的页面。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81280</wp:posOffset>
            </wp:positionV>
            <wp:extent cx="2705100" cy="4714875"/>
            <wp:effectExtent l="19050" t="0" r="0" b="0"/>
            <wp:wrapNone/>
            <wp:docPr id="18" name="图片 18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81280</wp:posOffset>
            </wp:positionV>
            <wp:extent cx="2362200" cy="4714875"/>
            <wp:effectExtent l="19050" t="0" r="0" b="0"/>
            <wp:wrapNone/>
            <wp:docPr id="27" name="图片 27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如申报信息准确无误，由校级和省级审核通过后，将出现“通过”的页面。经“天府新青年”微信公众号公示后，学生可点击“下载电子证书”按钮，自行下载、打印四川省大学生“综合素质A级证书”。扫描证书下方二维码即可查验真伪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818515</wp:posOffset>
            </wp:positionH>
            <wp:positionV relativeFrom="paragraph">
              <wp:posOffset>29845</wp:posOffset>
            </wp:positionV>
            <wp:extent cx="3057525" cy="5476875"/>
            <wp:effectExtent l="19050" t="0" r="9525" b="0"/>
            <wp:wrapNone/>
            <wp:docPr id="19" name="图片 19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（四）如学生申报的信息被判定为有误或不完整，将出现“待修改”的页面，学生可点击“去修改”按钮，修改已申报的信息，检查无误后，点击下方“提交认证”按钮，即可再次提交申报信息。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3726815</wp:posOffset>
            </wp:positionH>
            <wp:positionV relativeFrom="paragraph">
              <wp:posOffset>-393065</wp:posOffset>
            </wp:positionV>
            <wp:extent cx="2335530" cy="6372225"/>
            <wp:effectExtent l="0" t="0" r="0" b="0"/>
            <wp:wrapNone/>
            <wp:docPr id="21" name="图片 2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668" cy="638106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-408305</wp:posOffset>
            </wp:positionV>
            <wp:extent cx="3067050" cy="5391150"/>
            <wp:effectExtent l="0" t="0" r="0" b="0"/>
            <wp:wrapNone/>
            <wp:docPr id="20" name="图片 20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（五）如学生申报的信息不符标准或因其他原因被判定为“审核不通过”，将出现“未通过”的页面，将无法再次提交信息。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1433830</wp:posOffset>
            </wp:positionH>
            <wp:positionV relativeFrom="paragraph">
              <wp:posOffset>-440690</wp:posOffset>
            </wp:positionV>
            <wp:extent cx="3114675" cy="5010150"/>
            <wp:effectExtent l="0" t="0" r="0" b="0"/>
            <wp:wrapNone/>
            <wp:docPr id="7" name="图片 7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16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DA"/>
    <w:rsid w:val="000120C4"/>
    <w:rsid w:val="00012D54"/>
    <w:rsid w:val="00015D60"/>
    <w:rsid w:val="000263E8"/>
    <w:rsid w:val="000279CD"/>
    <w:rsid w:val="00040A7A"/>
    <w:rsid w:val="000410D9"/>
    <w:rsid w:val="00053487"/>
    <w:rsid w:val="000638C2"/>
    <w:rsid w:val="0006605C"/>
    <w:rsid w:val="00074F15"/>
    <w:rsid w:val="00075DD6"/>
    <w:rsid w:val="00076E97"/>
    <w:rsid w:val="00085895"/>
    <w:rsid w:val="00085C94"/>
    <w:rsid w:val="00094346"/>
    <w:rsid w:val="00096500"/>
    <w:rsid w:val="000966E2"/>
    <w:rsid w:val="000A483A"/>
    <w:rsid w:val="000B28A1"/>
    <w:rsid w:val="000B4F20"/>
    <w:rsid w:val="000C008F"/>
    <w:rsid w:val="000C3707"/>
    <w:rsid w:val="000C3DAA"/>
    <w:rsid w:val="000C5D39"/>
    <w:rsid w:val="000E1539"/>
    <w:rsid w:val="000F2752"/>
    <w:rsid w:val="000F4FF0"/>
    <w:rsid w:val="001038EC"/>
    <w:rsid w:val="0010579C"/>
    <w:rsid w:val="00122FB3"/>
    <w:rsid w:val="00136EEB"/>
    <w:rsid w:val="001411B6"/>
    <w:rsid w:val="00150C3C"/>
    <w:rsid w:val="00172262"/>
    <w:rsid w:val="0018526F"/>
    <w:rsid w:val="00195A92"/>
    <w:rsid w:val="001A3CDB"/>
    <w:rsid w:val="001A6233"/>
    <w:rsid w:val="001A6DE9"/>
    <w:rsid w:val="001B777E"/>
    <w:rsid w:val="001C3A6B"/>
    <w:rsid w:val="001D24C6"/>
    <w:rsid w:val="001D542E"/>
    <w:rsid w:val="001E009E"/>
    <w:rsid w:val="001E1AD5"/>
    <w:rsid w:val="001F41E2"/>
    <w:rsid w:val="001F5EBA"/>
    <w:rsid w:val="00202BB2"/>
    <w:rsid w:val="0021212E"/>
    <w:rsid w:val="00212A81"/>
    <w:rsid w:val="00215EE6"/>
    <w:rsid w:val="00216F94"/>
    <w:rsid w:val="00230809"/>
    <w:rsid w:val="00232DA0"/>
    <w:rsid w:val="002367C9"/>
    <w:rsid w:val="002379E0"/>
    <w:rsid w:val="00242B21"/>
    <w:rsid w:val="00251CAD"/>
    <w:rsid w:val="00256131"/>
    <w:rsid w:val="00257590"/>
    <w:rsid w:val="00260601"/>
    <w:rsid w:val="0026339A"/>
    <w:rsid w:val="0027549C"/>
    <w:rsid w:val="00283379"/>
    <w:rsid w:val="00284093"/>
    <w:rsid w:val="00287BAC"/>
    <w:rsid w:val="00292BEF"/>
    <w:rsid w:val="002A1842"/>
    <w:rsid w:val="002A69BD"/>
    <w:rsid w:val="002B3DBD"/>
    <w:rsid w:val="002B5DEC"/>
    <w:rsid w:val="002B6E30"/>
    <w:rsid w:val="002C7C14"/>
    <w:rsid w:val="002D567F"/>
    <w:rsid w:val="002E3EBA"/>
    <w:rsid w:val="003251FE"/>
    <w:rsid w:val="00327C8E"/>
    <w:rsid w:val="00351A39"/>
    <w:rsid w:val="00360FD5"/>
    <w:rsid w:val="00367F2D"/>
    <w:rsid w:val="00370F71"/>
    <w:rsid w:val="00390AE7"/>
    <w:rsid w:val="003B46DC"/>
    <w:rsid w:val="003B4788"/>
    <w:rsid w:val="003B47FD"/>
    <w:rsid w:val="003C0F6E"/>
    <w:rsid w:val="003C3601"/>
    <w:rsid w:val="003C75FD"/>
    <w:rsid w:val="003D0928"/>
    <w:rsid w:val="003E085C"/>
    <w:rsid w:val="003E13CE"/>
    <w:rsid w:val="003E3A7A"/>
    <w:rsid w:val="003E4839"/>
    <w:rsid w:val="003F694E"/>
    <w:rsid w:val="003F7279"/>
    <w:rsid w:val="004050B5"/>
    <w:rsid w:val="0041434E"/>
    <w:rsid w:val="004163CA"/>
    <w:rsid w:val="0042785C"/>
    <w:rsid w:val="00434D7D"/>
    <w:rsid w:val="00440DF4"/>
    <w:rsid w:val="00442F52"/>
    <w:rsid w:val="00444F2C"/>
    <w:rsid w:val="00462065"/>
    <w:rsid w:val="00464023"/>
    <w:rsid w:val="00486D41"/>
    <w:rsid w:val="004936B0"/>
    <w:rsid w:val="004B2BD6"/>
    <w:rsid w:val="004B3E56"/>
    <w:rsid w:val="004B5D3D"/>
    <w:rsid w:val="004C50A6"/>
    <w:rsid w:val="004D50D2"/>
    <w:rsid w:val="004E387E"/>
    <w:rsid w:val="00513DF8"/>
    <w:rsid w:val="00514A9F"/>
    <w:rsid w:val="00517754"/>
    <w:rsid w:val="0053029B"/>
    <w:rsid w:val="00555E30"/>
    <w:rsid w:val="00560A92"/>
    <w:rsid w:val="005724FA"/>
    <w:rsid w:val="005739FE"/>
    <w:rsid w:val="00577A96"/>
    <w:rsid w:val="00583104"/>
    <w:rsid w:val="0058732D"/>
    <w:rsid w:val="005A3846"/>
    <w:rsid w:val="005A4CA7"/>
    <w:rsid w:val="005A5906"/>
    <w:rsid w:val="005A70DD"/>
    <w:rsid w:val="005B10DE"/>
    <w:rsid w:val="005B548C"/>
    <w:rsid w:val="005C1D27"/>
    <w:rsid w:val="005C4F00"/>
    <w:rsid w:val="005C5260"/>
    <w:rsid w:val="005E3CF4"/>
    <w:rsid w:val="005E7FA8"/>
    <w:rsid w:val="005F4C60"/>
    <w:rsid w:val="005F6FAE"/>
    <w:rsid w:val="00611945"/>
    <w:rsid w:val="00615EAD"/>
    <w:rsid w:val="00631323"/>
    <w:rsid w:val="00642EAA"/>
    <w:rsid w:val="00642F11"/>
    <w:rsid w:val="00643EBB"/>
    <w:rsid w:val="00656234"/>
    <w:rsid w:val="00660F0F"/>
    <w:rsid w:val="0066131B"/>
    <w:rsid w:val="006615DB"/>
    <w:rsid w:val="00671F46"/>
    <w:rsid w:val="00674850"/>
    <w:rsid w:val="00674AB9"/>
    <w:rsid w:val="00681C4A"/>
    <w:rsid w:val="006846DA"/>
    <w:rsid w:val="0068568F"/>
    <w:rsid w:val="00691A00"/>
    <w:rsid w:val="00696171"/>
    <w:rsid w:val="006A334A"/>
    <w:rsid w:val="006A566E"/>
    <w:rsid w:val="006A65D3"/>
    <w:rsid w:val="006B2B47"/>
    <w:rsid w:val="006C21A7"/>
    <w:rsid w:val="006C269D"/>
    <w:rsid w:val="006E3528"/>
    <w:rsid w:val="006E6C2D"/>
    <w:rsid w:val="006E7991"/>
    <w:rsid w:val="006F69C2"/>
    <w:rsid w:val="006F6BA5"/>
    <w:rsid w:val="007122F4"/>
    <w:rsid w:val="007152AB"/>
    <w:rsid w:val="0071778A"/>
    <w:rsid w:val="00721DA2"/>
    <w:rsid w:val="0072598B"/>
    <w:rsid w:val="00726D48"/>
    <w:rsid w:val="00735E3E"/>
    <w:rsid w:val="00743CA6"/>
    <w:rsid w:val="0074786F"/>
    <w:rsid w:val="0074795B"/>
    <w:rsid w:val="007722B5"/>
    <w:rsid w:val="00772895"/>
    <w:rsid w:val="00787165"/>
    <w:rsid w:val="00792DB5"/>
    <w:rsid w:val="007A27F2"/>
    <w:rsid w:val="007A6B6F"/>
    <w:rsid w:val="007B6A1B"/>
    <w:rsid w:val="007C4BE3"/>
    <w:rsid w:val="007C6D43"/>
    <w:rsid w:val="007D10B2"/>
    <w:rsid w:val="007D41C8"/>
    <w:rsid w:val="007D768A"/>
    <w:rsid w:val="007E032F"/>
    <w:rsid w:val="007E401C"/>
    <w:rsid w:val="007E611A"/>
    <w:rsid w:val="007F48E1"/>
    <w:rsid w:val="00824142"/>
    <w:rsid w:val="00830B69"/>
    <w:rsid w:val="008349A8"/>
    <w:rsid w:val="00840427"/>
    <w:rsid w:val="008548ED"/>
    <w:rsid w:val="008614D2"/>
    <w:rsid w:val="00877D1E"/>
    <w:rsid w:val="00891DE4"/>
    <w:rsid w:val="008B112B"/>
    <w:rsid w:val="008D2744"/>
    <w:rsid w:val="008D36BE"/>
    <w:rsid w:val="008D5236"/>
    <w:rsid w:val="008E27E3"/>
    <w:rsid w:val="008F1511"/>
    <w:rsid w:val="008F3906"/>
    <w:rsid w:val="008F3BF8"/>
    <w:rsid w:val="008F64D5"/>
    <w:rsid w:val="00903BF0"/>
    <w:rsid w:val="00907427"/>
    <w:rsid w:val="00914E46"/>
    <w:rsid w:val="009259EE"/>
    <w:rsid w:val="00927CD8"/>
    <w:rsid w:val="0094154A"/>
    <w:rsid w:val="00944963"/>
    <w:rsid w:val="00946700"/>
    <w:rsid w:val="0095537A"/>
    <w:rsid w:val="00957B07"/>
    <w:rsid w:val="00962843"/>
    <w:rsid w:val="0098148A"/>
    <w:rsid w:val="009851BE"/>
    <w:rsid w:val="0099627A"/>
    <w:rsid w:val="009A1D5B"/>
    <w:rsid w:val="009B5E97"/>
    <w:rsid w:val="009B637C"/>
    <w:rsid w:val="009C26B8"/>
    <w:rsid w:val="009C2930"/>
    <w:rsid w:val="009C3BD4"/>
    <w:rsid w:val="009C6670"/>
    <w:rsid w:val="009C72F0"/>
    <w:rsid w:val="009C7659"/>
    <w:rsid w:val="009D1F37"/>
    <w:rsid w:val="009D23D0"/>
    <w:rsid w:val="009D6383"/>
    <w:rsid w:val="009E1055"/>
    <w:rsid w:val="009E4C1B"/>
    <w:rsid w:val="009F1747"/>
    <w:rsid w:val="009F5DD2"/>
    <w:rsid w:val="00A0117E"/>
    <w:rsid w:val="00A13BC4"/>
    <w:rsid w:val="00A146A9"/>
    <w:rsid w:val="00A35403"/>
    <w:rsid w:val="00A46E25"/>
    <w:rsid w:val="00A619E0"/>
    <w:rsid w:val="00A873C4"/>
    <w:rsid w:val="00AA1591"/>
    <w:rsid w:val="00AA1C86"/>
    <w:rsid w:val="00AB214F"/>
    <w:rsid w:val="00AB7237"/>
    <w:rsid w:val="00AD1FBE"/>
    <w:rsid w:val="00AE4DB4"/>
    <w:rsid w:val="00AF51A0"/>
    <w:rsid w:val="00B00478"/>
    <w:rsid w:val="00B022E3"/>
    <w:rsid w:val="00B15EA5"/>
    <w:rsid w:val="00B24E25"/>
    <w:rsid w:val="00B31766"/>
    <w:rsid w:val="00B42B06"/>
    <w:rsid w:val="00B46258"/>
    <w:rsid w:val="00B566DC"/>
    <w:rsid w:val="00B6121B"/>
    <w:rsid w:val="00B927B0"/>
    <w:rsid w:val="00B9786D"/>
    <w:rsid w:val="00BA4402"/>
    <w:rsid w:val="00BC01A7"/>
    <w:rsid w:val="00BC2EBF"/>
    <w:rsid w:val="00BC6609"/>
    <w:rsid w:val="00BD667A"/>
    <w:rsid w:val="00BE0768"/>
    <w:rsid w:val="00BE7565"/>
    <w:rsid w:val="00BF1CDC"/>
    <w:rsid w:val="00BF46D6"/>
    <w:rsid w:val="00C018FD"/>
    <w:rsid w:val="00C170B1"/>
    <w:rsid w:val="00C222E3"/>
    <w:rsid w:val="00C23921"/>
    <w:rsid w:val="00C24A07"/>
    <w:rsid w:val="00C34E52"/>
    <w:rsid w:val="00C37572"/>
    <w:rsid w:val="00C4366A"/>
    <w:rsid w:val="00C44EFE"/>
    <w:rsid w:val="00C45437"/>
    <w:rsid w:val="00C61067"/>
    <w:rsid w:val="00C752D0"/>
    <w:rsid w:val="00C77A61"/>
    <w:rsid w:val="00C87559"/>
    <w:rsid w:val="00C90794"/>
    <w:rsid w:val="00CA15F1"/>
    <w:rsid w:val="00CA3E84"/>
    <w:rsid w:val="00CC12B5"/>
    <w:rsid w:val="00CC193A"/>
    <w:rsid w:val="00CC1A9B"/>
    <w:rsid w:val="00CC7E9F"/>
    <w:rsid w:val="00CD2974"/>
    <w:rsid w:val="00CD77F1"/>
    <w:rsid w:val="00CE1571"/>
    <w:rsid w:val="00CE3ED8"/>
    <w:rsid w:val="00CF3926"/>
    <w:rsid w:val="00D0103E"/>
    <w:rsid w:val="00D14499"/>
    <w:rsid w:val="00D16732"/>
    <w:rsid w:val="00D16A71"/>
    <w:rsid w:val="00D16C63"/>
    <w:rsid w:val="00D252FE"/>
    <w:rsid w:val="00D32D73"/>
    <w:rsid w:val="00D34155"/>
    <w:rsid w:val="00D47AC3"/>
    <w:rsid w:val="00D51E77"/>
    <w:rsid w:val="00D54BE0"/>
    <w:rsid w:val="00D5544C"/>
    <w:rsid w:val="00D573ED"/>
    <w:rsid w:val="00D60971"/>
    <w:rsid w:val="00D70F74"/>
    <w:rsid w:val="00D7206F"/>
    <w:rsid w:val="00D812A1"/>
    <w:rsid w:val="00D8746E"/>
    <w:rsid w:val="00D922F2"/>
    <w:rsid w:val="00D92CFD"/>
    <w:rsid w:val="00D950EF"/>
    <w:rsid w:val="00DA2275"/>
    <w:rsid w:val="00DA6FBA"/>
    <w:rsid w:val="00DB1D9F"/>
    <w:rsid w:val="00DC0D49"/>
    <w:rsid w:val="00DC5009"/>
    <w:rsid w:val="00DC7F25"/>
    <w:rsid w:val="00DD2BA9"/>
    <w:rsid w:val="00DE5716"/>
    <w:rsid w:val="00DF679B"/>
    <w:rsid w:val="00E05F2B"/>
    <w:rsid w:val="00E07501"/>
    <w:rsid w:val="00E07E18"/>
    <w:rsid w:val="00E13206"/>
    <w:rsid w:val="00E13B9D"/>
    <w:rsid w:val="00E167EE"/>
    <w:rsid w:val="00E17452"/>
    <w:rsid w:val="00E2114C"/>
    <w:rsid w:val="00E3350E"/>
    <w:rsid w:val="00E35A2F"/>
    <w:rsid w:val="00E41168"/>
    <w:rsid w:val="00E42E15"/>
    <w:rsid w:val="00E50367"/>
    <w:rsid w:val="00E5555E"/>
    <w:rsid w:val="00E57535"/>
    <w:rsid w:val="00E679CC"/>
    <w:rsid w:val="00E83E38"/>
    <w:rsid w:val="00E851B7"/>
    <w:rsid w:val="00E91DED"/>
    <w:rsid w:val="00E953CB"/>
    <w:rsid w:val="00EA72CF"/>
    <w:rsid w:val="00EB29E1"/>
    <w:rsid w:val="00EB50A2"/>
    <w:rsid w:val="00EC2436"/>
    <w:rsid w:val="00ED08DC"/>
    <w:rsid w:val="00EE3C12"/>
    <w:rsid w:val="00EE6771"/>
    <w:rsid w:val="00F02301"/>
    <w:rsid w:val="00F13331"/>
    <w:rsid w:val="00F16C74"/>
    <w:rsid w:val="00F20E3F"/>
    <w:rsid w:val="00F352C4"/>
    <w:rsid w:val="00F46182"/>
    <w:rsid w:val="00F47589"/>
    <w:rsid w:val="00F50B54"/>
    <w:rsid w:val="00F60B83"/>
    <w:rsid w:val="00F63F23"/>
    <w:rsid w:val="00F64409"/>
    <w:rsid w:val="00F64BEF"/>
    <w:rsid w:val="00F86008"/>
    <w:rsid w:val="00F86CB5"/>
    <w:rsid w:val="00F87801"/>
    <w:rsid w:val="00F93D7B"/>
    <w:rsid w:val="00FA28F7"/>
    <w:rsid w:val="00FA3AE5"/>
    <w:rsid w:val="00FA3EFA"/>
    <w:rsid w:val="00FA4732"/>
    <w:rsid w:val="00FA64D2"/>
    <w:rsid w:val="00FC098C"/>
    <w:rsid w:val="00FE29CE"/>
    <w:rsid w:val="00FE4FB3"/>
    <w:rsid w:val="00FF090A"/>
    <w:rsid w:val="0189546B"/>
    <w:rsid w:val="02C43119"/>
    <w:rsid w:val="03C96711"/>
    <w:rsid w:val="045A3F4F"/>
    <w:rsid w:val="04C5285F"/>
    <w:rsid w:val="04CF2DFF"/>
    <w:rsid w:val="04EA4494"/>
    <w:rsid w:val="055424CE"/>
    <w:rsid w:val="05906E88"/>
    <w:rsid w:val="05BE31CA"/>
    <w:rsid w:val="06983A5E"/>
    <w:rsid w:val="06C80325"/>
    <w:rsid w:val="06D922CA"/>
    <w:rsid w:val="072622A2"/>
    <w:rsid w:val="074D1EB9"/>
    <w:rsid w:val="07785591"/>
    <w:rsid w:val="079B2FCE"/>
    <w:rsid w:val="08905DEA"/>
    <w:rsid w:val="094E51F8"/>
    <w:rsid w:val="09685DFB"/>
    <w:rsid w:val="09762B92"/>
    <w:rsid w:val="0A703F37"/>
    <w:rsid w:val="0BC4669F"/>
    <w:rsid w:val="0C6174EE"/>
    <w:rsid w:val="0D2D47FA"/>
    <w:rsid w:val="0D464FC4"/>
    <w:rsid w:val="0D862E1A"/>
    <w:rsid w:val="0DC15AA0"/>
    <w:rsid w:val="0DCC18B3"/>
    <w:rsid w:val="0E000BE4"/>
    <w:rsid w:val="0E2F5845"/>
    <w:rsid w:val="0EC63A6A"/>
    <w:rsid w:val="0ED56CD5"/>
    <w:rsid w:val="0FAA1C5D"/>
    <w:rsid w:val="0FDD5D0D"/>
    <w:rsid w:val="101F3DEE"/>
    <w:rsid w:val="10892A30"/>
    <w:rsid w:val="109A0FE2"/>
    <w:rsid w:val="10BB6076"/>
    <w:rsid w:val="11724BAC"/>
    <w:rsid w:val="11B44065"/>
    <w:rsid w:val="126148DC"/>
    <w:rsid w:val="12E03019"/>
    <w:rsid w:val="130A7ACB"/>
    <w:rsid w:val="134E6A3B"/>
    <w:rsid w:val="136D76B9"/>
    <w:rsid w:val="146D250B"/>
    <w:rsid w:val="14AF26D5"/>
    <w:rsid w:val="14F2232B"/>
    <w:rsid w:val="157169BD"/>
    <w:rsid w:val="15A75622"/>
    <w:rsid w:val="15D65978"/>
    <w:rsid w:val="171665F8"/>
    <w:rsid w:val="171A79F6"/>
    <w:rsid w:val="17250397"/>
    <w:rsid w:val="17452F99"/>
    <w:rsid w:val="175A16C7"/>
    <w:rsid w:val="188E5B77"/>
    <w:rsid w:val="18EF0876"/>
    <w:rsid w:val="19042D9A"/>
    <w:rsid w:val="190C5C28"/>
    <w:rsid w:val="191D28AF"/>
    <w:rsid w:val="1A443726"/>
    <w:rsid w:val="1A992E30"/>
    <w:rsid w:val="1B87502D"/>
    <w:rsid w:val="1C513627"/>
    <w:rsid w:val="1C514D41"/>
    <w:rsid w:val="1CEC2380"/>
    <w:rsid w:val="1D04507E"/>
    <w:rsid w:val="1D1A57B1"/>
    <w:rsid w:val="1D916391"/>
    <w:rsid w:val="1DBE350A"/>
    <w:rsid w:val="1DD824AF"/>
    <w:rsid w:val="1DE8429E"/>
    <w:rsid w:val="1E7E7B33"/>
    <w:rsid w:val="1E9217B7"/>
    <w:rsid w:val="1F9266F0"/>
    <w:rsid w:val="1FA45DF7"/>
    <w:rsid w:val="1FE06EDA"/>
    <w:rsid w:val="1FE201B0"/>
    <w:rsid w:val="20510D47"/>
    <w:rsid w:val="20DF487F"/>
    <w:rsid w:val="211C305E"/>
    <w:rsid w:val="215522BF"/>
    <w:rsid w:val="2179635C"/>
    <w:rsid w:val="222E41A0"/>
    <w:rsid w:val="22B13357"/>
    <w:rsid w:val="23140F9B"/>
    <w:rsid w:val="2371511E"/>
    <w:rsid w:val="245438B6"/>
    <w:rsid w:val="24994043"/>
    <w:rsid w:val="24E410E1"/>
    <w:rsid w:val="24E92D46"/>
    <w:rsid w:val="2505174B"/>
    <w:rsid w:val="25B07665"/>
    <w:rsid w:val="27045479"/>
    <w:rsid w:val="27DB313C"/>
    <w:rsid w:val="28174C32"/>
    <w:rsid w:val="28497F2F"/>
    <w:rsid w:val="287D4461"/>
    <w:rsid w:val="28D16D0D"/>
    <w:rsid w:val="28E40DEC"/>
    <w:rsid w:val="2922074B"/>
    <w:rsid w:val="29246C8C"/>
    <w:rsid w:val="29452B8B"/>
    <w:rsid w:val="29953982"/>
    <w:rsid w:val="29B4657B"/>
    <w:rsid w:val="29D615F1"/>
    <w:rsid w:val="2AAA7201"/>
    <w:rsid w:val="2AD17F48"/>
    <w:rsid w:val="2ADA1762"/>
    <w:rsid w:val="2BA94638"/>
    <w:rsid w:val="2C09177B"/>
    <w:rsid w:val="2C9C4C78"/>
    <w:rsid w:val="2D4609D6"/>
    <w:rsid w:val="2E9A421F"/>
    <w:rsid w:val="2FF01C06"/>
    <w:rsid w:val="302319D7"/>
    <w:rsid w:val="30400EFA"/>
    <w:rsid w:val="304D3E82"/>
    <w:rsid w:val="306A027E"/>
    <w:rsid w:val="309C6D14"/>
    <w:rsid w:val="30A145E9"/>
    <w:rsid w:val="30B12BF1"/>
    <w:rsid w:val="31091081"/>
    <w:rsid w:val="31406FDD"/>
    <w:rsid w:val="31BE13AF"/>
    <w:rsid w:val="32B020B5"/>
    <w:rsid w:val="32B70FBB"/>
    <w:rsid w:val="330C725A"/>
    <w:rsid w:val="331B1389"/>
    <w:rsid w:val="333E321F"/>
    <w:rsid w:val="33B05ADC"/>
    <w:rsid w:val="33CD26A8"/>
    <w:rsid w:val="33D46798"/>
    <w:rsid w:val="34002583"/>
    <w:rsid w:val="34026586"/>
    <w:rsid w:val="3408616B"/>
    <w:rsid w:val="35BC2C11"/>
    <w:rsid w:val="35C348E3"/>
    <w:rsid w:val="35C673C5"/>
    <w:rsid w:val="35FC4929"/>
    <w:rsid w:val="36265D5D"/>
    <w:rsid w:val="36517A2F"/>
    <w:rsid w:val="365D1E7C"/>
    <w:rsid w:val="369F70A9"/>
    <w:rsid w:val="37213835"/>
    <w:rsid w:val="374943E9"/>
    <w:rsid w:val="380D1D41"/>
    <w:rsid w:val="381C789A"/>
    <w:rsid w:val="383B7C9B"/>
    <w:rsid w:val="3941547E"/>
    <w:rsid w:val="3A145288"/>
    <w:rsid w:val="3A746C3B"/>
    <w:rsid w:val="3B044097"/>
    <w:rsid w:val="3BC561A9"/>
    <w:rsid w:val="3C337F79"/>
    <w:rsid w:val="3C464471"/>
    <w:rsid w:val="3CED2681"/>
    <w:rsid w:val="3DCE3920"/>
    <w:rsid w:val="3E1C1BB0"/>
    <w:rsid w:val="3E317010"/>
    <w:rsid w:val="3E715504"/>
    <w:rsid w:val="3EE44D3A"/>
    <w:rsid w:val="3F640446"/>
    <w:rsid w:val="3F852516"/>
    <w:rsid w:val="3F87528A"/>
    <w:rsid w:val="3F9F24A0"/>
    <w:rsid w:val="3FEC1F59"/>
    <w:rsid w:val="402A08D4"/>
    <w:rsid w:val="40385AC4"/>
    <w:rsid w:val="40885B43"/>
    <w:rsid w:val="40CC5769"/>
    <w:rsid w:val="411F49ED"/>
    <w:rsid w:val="419812B1"/>
    <w:rsid w:val="41B3412F"/>
    <w:rsid w:val="41C73B79"/>
    <w:rsid w:val="41E9763B"/>
    <w:rsid w:val="422D3138"/>
    <w:rsid w:val="42D76F4B"/>
    <w:rsid w:val="42E874D3"/>
    <w:rsid w:val="430E1911"/>
    <w:rsid w:val="4329191B"/>
    <w:rsid w:val="432E18B5"/>
    <w:rsid w:val="433A5C59"/>
    <w:rsid w:val="4359650D"/>
    <w:rsid w:val="43A17A5C"/>
    <w:rsid w:val="43CB5548"/>
    <w:rsid w:val="43D359C8"/>
    <w:rsid w:val="44015D79"/>
    <w:rsid w:val="44162DF8"/>
    <w:rsid w:val="441E1886"/>
    <w:rsid w:val="44282AD8"/>
    <w:rsid w:val="445213DA"/>
    <w:rsid w:val="454724B5"/>
    <w:rsid w:val="45B11EE5"/>
    <w:rsid w:val="45C53FBB"/>
    <w:rsid w:val="45F72659"/>
    <w:rsid w:val="46037C38"/>
    <w:rsid w:val="461D7973"/>
    <w:rsid w:val="467E6989"/>
    <w:rsid w:val="46AF6585"/>
    <w:rsid w:val="470E60C7"/>
    <w:rsid w:val="47D94D23"/>
    <w:rsid w:val="481A4822"/>
    <w:rsid w:val="48BF769C"/>
    <w:rsid w:val="4922170E"/>
    <w:rsid w:val="49B336E0"/>
    <w:rsid w:val="4A33446B"/>
    <w:rsid w:val="4AC152D7"/>
    <w:rsid w:val="4B5E729C"/>
    <w:rsid w:val="4B9220FD"/>
    <w:rsid w:val="4B9A5798"/>
    <w:rsid w:val="4BA308EA"/>
    <w:rsid w:val="4BC5135C"/>
    <w:rsid w:val="4C0C7BEB"/>
    <w:rsid w:val="4CD42FCC"/>
    <w:rsid w:val="4D2E68AC"/>
    <w:rsid w:val="4DEA5F62"/>
    <w:rsid w:val="4DF92CF9"/>
    <w:rsid w:val="4E607225"/>
    <w:rsid w:val="4E67188A"/>
    <w:rsid w:val="4EE706C0"/>
    <w:rsid w:val="4EEA7E35"/>
    <w:rsid w:val="4F4304DC"/>
    <w:rsid w:val="4F5B57F6"/>
    <w:rsid w:val="4FBB1DA7"/>
    <w:rsid w:val="503735A8"/>
    <w:rsid w:val="5049179D"/>
    <w:rsid w:val="51202692"/>
    <w:rsid w:val="519647E9"/>
    <w:rsid w:val="51B70980"/>
    <w:rsid w:val="51BA6633"/>
    <w:rsid w:val="51FD4E24"/>
    <w:rsid w:val="52320F83"/>
    <w:rsid w:val="52387904"/>
    <w:rsid w:val="523E26DE"/>
    <w:rsid w:val="528A4923"/>
    <w:rsid w:val="52B007B9"/>
    <w:rsid w:val="532213DF"/>
    <w:rsid w:val="536E756A"/>
    <w:rsid w:val="5389269B"/>
    <w:rsid w:val="544D5FFA"/>
    <w:rsid w:val="547B0D29"/>
    <w:rsid w:val="54963F23"/>
    <w:rsid w:val="54CB7D46"/>
    <w:rsid w:val="552B7978"/>
    <w:rsid w:val="55561F84"/>
    <w:rsid w:val="558B6968"/>
    <w:rsid w:val="55B17E67"/>
    <w:rsid w:val="561D39F1"/>
    <w:rsid w:val="564B2420"/>
    <w:rsid w:val="56BA37D7"/>
    <w:rsid w:val="57017922"/>
    <w:rsid w:val="58111166"/>
    <w:rsid w:val="585338F8"/>
    <w:rsid w:val="58610DC2"/>
    <w:rsid w:val="58A11527"/>
    <w:rsid w:val="58AC7674"/>
    <w:rsid w:val="58B75063"/>
    <w:rsid w:val="59466065"/>
    <w:rsid w:val="5A25732A"/>
    <w:rsid w:val="5A2A5881"/>
    <w:rsid w:val="5A3E691C"/>
    <w:rsid w:val="5A5468C1"/>
    <w:rsid w:val="5A9E620F"/>
    <w:rsid w:val="5AC1681A"/>
    <w:rsid w:val="5AF9191B"/>
    <w:rsid w:val="5B086A11"/>
    <w:rsid w:val="5B2F7529"/>
    <w:rsid w:val="5B7153AB"/>
    <w:rsid w:val="5BEF2219"/>
    <w:rsid w:val="5C13779B"/>
    <w:rsid w:val="5C4F5402"/>
    <w:rsid w:val="5C604B45"/>
    <w:rsid w:val="5CA5683B"/>
    <w:rsid w:val="5CB0091F"/>
    <w:rsid w:val="5CBB333A"/>
    <w:rsid w:val="5CCC0B3D"/>
    <w:rsid w:val="5D862F00"/>
    <w:rsid w:val="5DBA0DD1"/>
    <w:rsid w:val="5DFC2709"/>
    <w:rsid w:val="5E343DEF"/>
    <w:rsid w:val="5EDF0C87"/>
    <w:rsid w:val="5EEC1FAF"/>
    <w:rsid w:val="5EFE708F"/>
    <w:rsid w:val="5F1B0D98"/>
    <w:rsid w:val="5F2A52D2"/>
    <w:rsid w:val="5F4905E3"/>
    <w:rsid w:val="5F636C73"/>
    <w:rsid w:val="5F8E01FF"/>
    <w:rsid w:val="5F9272C5"/>
    <w:rsid w:val="5FBC2B56"/>
    <w:rsid w:val="5FE3558D"/>
    <w:rsid w:val="5FF445D3"/>
    <w:rsid w:val="60681920"/>
    <w:rsid w:val="61400667"/>
    <w:rsid w:val="61F66503"/>
    <w:rsid w:val="61FB33CF"/>
    <w:rsid w:val="621F1BD9"/>
    <w:rsid w:val="622E68B7"/>
    <w:rsid w:val="62432D68"/>
    <w:rsid w:val="62713F90"/>
    <w:rsid w:val="62CC5CA6"/>
    <w:rsid w:val="63390858"/>
    <w:rsid w:val="63AE5D59"/>
    <w:rsid w:val="63C274B8"/>
    <w:rsid w:val="64C17243"/>
    <w:rsid w:val="65DC19B6"/>
    <w:rsid w:val="65E826C0"/>
    <w:rsid w:val="66476854"/>
    <w:rsid w:val="6687560B"/>
    <w:rsid w:val="66A72988"/>
    <w:rsid w:val="66B21D89"/>
    <w:rsid w:val="676A5F05"/>
    <w:rsid w:val="677A3083"/>
    <w:rsid w:val="679E4E47"/>
    <w:rsid w:val="68AE414D"/>
    <w:rsid w:val="693A722F"/>
    <w:rsid w:val="696F6360"/>
    <w:rsid w:val="6A8B342E"/>
    <w:rsid w:val="6A8F1961"/>
    <w:rsid w:val="6ACE742B"/>
    <w:rsid w:val="6B330454"/>
    <w:rsid w:val="6B3D7C7E"/>
    <w:rsid w:val="6B735376"/>
    <w:rsid w:val="6B761858"/>
    <w:rsid w:val="6B790163"/>
    <w:rsid w:val="6BEC690F"/>
    <w:rsid w:val="6CAB36D8"/>
    <w:rsid w:val="6CF14D2C"/>
    <w:rsid w:val="6CF766A1"/>
    <w:rsid w:val="6D055500"/>
    <w:rsid w:val="6D18628B"/>
    <w:rsid w:val="6D326E35"/>
    <w:rsid w:val="6DD349D7"/>
    <w:rsid w:val="6DD4520E"/>
    <w:rsid w:val="6E660E12"/>
    <w:rsid w:val="6E825B1C"/>
    <w:rsid w:val="6FF4563F"/>
    <w:rsid w:val="70030021"/>
    <w:rsid w:val="706258C9"/>
    <w:rsid w:val="706D3EDF"/>
    <w:rsid w:val="70D71FDC"/>
    <w:rsid w:val="70F40121"/>
    <w:rsid w:val="711A280D"/>
    <w:rsid w:val="71840C76"/>
    <w:rsid w:val="71A55FFE"/>
    <w:rsid w:val="71CC7543"/>
    <w:rsid w:val="725308BB"/>
    <w:rsid w:val="726D3849"/>
    <w:rsid w:val="736A4F52"/>
    <w:rsid w:val="7439089F"/>
    <w:rsid w:val="74F35E11"/>
    <w:rsid w:val="75117320"/>
    <w:rsid w:val="753913DE"/>
    <w:rsid w:val="75E21BF7"/>
    <w:rsid w:val="76386C16"/>
    <w:rsid w:val="76691AD0"/>
    <w:rsid w:val="76E26464"/>
    <w:rsid w:val="773527AE"/>
    <w:rsid w:val="7796109B"/>
    <w:rsid w:val="77FB405D"/>
    <w:rsid w:val="78096E74"/>
    <w:rsid w:val="78F90BCE"/>
    <w:rsid w:val="79CC46E0"/>
    <w:rsid w:val="79D52ABF"/>
    <w:rsid w:val="79DB277C"/>
    <w:rsid w:val="7B0C02CB"/>
    <w:rsid w:val="7BE87D63"/>
    <w:rsid w:val="7BEB1AEB"/>
    <w:rsid w:val="7C9C6602"/>
    <w:rsid w:val="7C9E5802"/>
    <w:rsid w:val="7DA26664"/>
    <w:rsid w:val="7DE272F7"/>
    <w:rsid w:val="7EC95088"/>
    <w:rsid w:val="7ECF237D"/>
    <w:rsid w:val="7F1C589E"/>
    <w:rsid w:val="7F543CB3"/>
    <w:rsid w:val="7FA46E76"/>
    <w:rsid w:val="7FF2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uiPriority w:val="99"/>
    <w:pPr>
      <w:jc w:val="left"/>
    </w:pPr>
    <w:rPr>
      <w:kern w:val="0"/>
      <w:sz w:val="20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uiPriority w:val="99"/>
    <w:rPr>
      <w:b/>
      <w:bCs/>
    </w:rPr>
  </w:style>
  <w:style w:type="character" w:styleId="9">
    <w:name w:val="Hyperlink"/>
    <w:basedOn w:val="8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 w:cs="黑体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主题 Char"/>
    <w:link w:val="6"/>
    <w:uiPriority w:val="99"/>
    <w:rPr>
      <w:rFonts w:ascii="Times New Roman" w:hAnsi="Times New Roman"/>
      <w:b/>
      <w:bCs/>
      <w:szCs w:val="24"/>
    </w:rPr>
  </w:style>
  <w:style w:type="character" w:customStyle="1" w:styleId="17">
    <w:name w:val="批注主题 Char1"/>
    <w:basedOn w:val="18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文字 Char1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文字 Char"/>
    <w:link w:val="2"/>
    <w:uiPriority w:val="99"/>
    <w:rPr>
      <w:rFonts w:ascii="Times New Roman" w:hAnsi="Times New Roman"/>
      <w:szCs w:val="24"/>
    </w:rPr>
  </w:style>
  <w:style w:type="character" w:customStyle="1" w:styleId="20">
    <w:name w:val="批注框文本 Char1"/>
    <w:basedOn w:val="8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文字 Char2"/>
    <w:basedOn w:val="8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2">
    <w:name w:val="批注主题 Char2"/>
    <w:basedOn w:val="21"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23">
    <w:name w:val="页脚 Char1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056AC6-BCBF-4439-A50A-B5201706C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1448</Words>
  <Characters>8260</Characters>
  <Lines>68</Lines>
  <Paragraphs>19</Paragraphs>
  <TotalTime>1</TotalTime>
  <ScaleCrop>false</ScaleCrop>
  <LinksUpToDate>false</LinksUpToDate>
  <CharactersWithSpaces>9689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2019-04-16T02:34:00Z</dcterms:created>
  <dc:creator>User</dc:creator>
  <cp:lastModifiedBy>zc</cp:lastModifiedBy>
  <cp:lastPrinted>2020-05-09T08:24:00Z</cp:lastPrinted>
  <dcterms:modified xsi:type="dcterms:W3CDTF">2020-05-12T03:05:54Z</dcterms:modified>
  <dc:title>排版要求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