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400" w:lineRule="exact"/>
        <w:jc w:val="lef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附件6</w:t>
      </w:r>
    </w:p>
    <w:p>
      <w:pPr>
        <w:spacing w:line="560" w:lineRule="exact"/>
        <w:jc w:val="center"/>
        <w:rPr>
          <w:rFonts w:ascii="Times New Roman" w:hAnsi="Times New Roman" w:eastAsia="方正小标宋简体"/>
          <w:bCs/>
          <w:sz w:val="40"/>
          <w:szCs w:val="40"/>
        </w:rPr>
      </w:pPr>
      <w:r>
        <w:rPr>
          <w:rFonts w:ascii="Times New Roman" w:hAnsi="Times New Roman" w:eastAsia="方正小标宋简体"/>
          <w:bCs/>
          <w:sz w:val="40"/>
          <w:szCs w:val="40"/>
        </w:rPr>
        <w:t>高等学历继续教育校外教学点备案表</w:t>
      </w:r>
    </w:p>
    <w:tbl>
      <w:tblPr>
        <w:tblStyle w:val="7"/>
        <w:tblW w:w="89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204"/>
        <w:gridCol w:w="1206"/>
        <w:gridCol w:w="165"/>
        <w:gridCol w:w="773"/>
        <w:gridCol w:w="1086"/>
        <w:gridCol w:w="564"/>
        <w:gridCol w:w="816"/>
        <w:gridCol w:w="770"/>
        <w:gridCol w:w="408"/>
        <w:gridCol w:w="948"/>
        <w:gridCol w:w="265"/>
        <w:gridCol w:w="10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970" w:type="dxa"/>
            <w:gridSpan w:val="1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bCs/>
                <w:sz w:val="22"/>
              </w:rPr>
              <w:t>高校基本信息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85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高校名称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四川轻化工大学</w:t>
            </w:r>
          </w:p>
        </w:tc>
        <w:tc>
          <w:tcPr>
            <w:tcW w:w="199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高校所在省（市）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四川省</w:t>
            </w:r>
            <w:r>
              <w:rPr>
                <w:rFonts w:hint="eastAsia" w:ascii="Times New Roman" w:hAnsi="Times New Roman"/>
                <w:sz w:val="22"/>
              </w:rPr>
              <w:t>自贡</w:t>
            </w:r>
            <w:r>
              <w:rPr>
                <w:rFonts w:ascii="Times New Roman" w:hAnsi="Times New Roman"/>
                <w:sz w:val="22"/>
              </w:rPr>
              <w:t>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2285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高校代码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10622</w:t>
            </w:r>
          </w:p>
        </w:tc>
        <w:tc>
          <w:tcPr>
            <w:tcW w:w="199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高校主管部门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四川省教育厅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2285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高校地址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四川省</w:t>
            </w:r>
            <w:r>
              <w:rPr>
                <w:rFonts w:hint="eastAsia" w:ascii="Times New Roman" w:hAnsi="Times New Roman"/>
                <w:sz w:val="22"/>
              </w:rPr>
              <w:t>自贡市自流井区汇兴路519号</w:t>
            </w:r>
          </w:p>
        </w:tc>
        <w:tc>
          <w:tcPr>
            <w:tcW w:w="199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高校邮编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  <w:r>
              <w:rPr>
                <w:rFonts w:hint="eastAsia" w:ascii="Times New Roman" w:hAnsi="Times New Roman"/>
                <w:sz w:val="22"/>
              </w:rPr>
              <w:t>43000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2285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分管校领导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颜杰</w:t>
            </w:r>
          </w:p>
        </w:tc>
        <w:tc>
          <w:tcPr>
            <w:tcW w:w="199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分管校领导电话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rPr>
                <w:rFonts w:ascii="Times New Roman" w:hAnsi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2285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高校学历继续教育</w:t>
            </w:r>
          </w:p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负责人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22"/>
                <w:lang w:eastAsia="zh-CN"/>
              </w:rPr>
            </w:pPr>
            <w:r>
              <w:rPr>
                <w:rFonts w:hint="eastAsia" w:ascii="Times New Roman" w:hAnsi="Times New Roman"/>
                <w:sz w:val="22"/>
                <w:lang w:val="en-US" w:eastAsia="zh-CN"/>
              </w:rPr>
              <w:t>刘君</w:t>
            </w:r>
          </w:p>
        </w:tc>
        <w:tc>
          <w:tcPr>
            <w:tcW w:w="199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高校学历继续教育</w:t>
            </w:r>
          </w:p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负责人电话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2285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高校联系人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黄靖</w:t>
            </w:r>
          </w:p>
        </w:tc>
        <w:tc>
          <w:tcPr>
            <w:tcW w:w="199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高校联系人电话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0813</w:t>
            </w:r>
            <w:r>
              <w:rPr>
                <w:rFonts w:ascii="Times New Roman" w:hAnsi="Times New Roman"/>
                <w:sz w:val="22"/>
              </w:rPr>
              <w:t>-</w:t>
            </w:r>
            <w:r>
              <w:rPr>
                <w:rFonts w:hint="eastAsia" w:ascii="Times New Roman" w:hAnsi="Times New Roman"/>
                <w:sz w:val="22"/>
              </w:rPr>
              <w:t>5505568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2285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高校联系人邮箱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1696643584@qq.com</w:t>
            </w:r>
          </w:p>
        </w:tc>
        <w:tc>
          <w:tcPr>
            <w:tcW w:w="199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高校联系人</w:t>
            </w:r>
          </w:p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身份证号码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2285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继续教育学院（处）网址</w:t>
            </w:r>
          </w:p>
        </w:tc>
        <w:tc>
          <w:tcPr>
            <w:tcW w:w="6685" w:type="dxa"/>
            <w:gridSpan w:val="9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https://jjy.suse.edu.cn/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8970" w:type="dxa"/>
            <w:gridSpan w:val="1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bCs/>
                <w:sz w:val="22"/>
              </w:rPr>
              <w:t>拟设校外教学点基本信息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2285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设点单位名称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9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设点单位所在省辖市（区）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285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设点单位法人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9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设点单位性质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285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设点单位主管或审批部门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9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校外教学点管理协议签署时间及期限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签署时间：年 月 日</w:t>
            </w:r>
          </w:p>
          <w:p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协议生效：年 月 日</w:t>
            </w:r>
          </w:p>
          <w:p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协议截止：年</w:t>
            </w:r>
            <w:r>
              <w:rPr>
                <w:rFonts w:hint="eastAsia"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月</w:t>
            </w:r>
            <w:r>
              <w:rPr>
                <w:rFonts w:hint="eastAsia"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285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校外教学点地址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9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校外教学点邮编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285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设点单位负责人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9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设点单位负责人</w:t>
            </w:r>
          </w:p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电话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285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校外教学点联系人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9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校外教学点联系人</w:t>
            </w:r>
          </w:p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固定电话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285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校外教学点联系人</w:t>
            </w:r>
          </w:p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邮箱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9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校外教学点联系人</w:t>
            </w:r>
          </w:p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身份证号码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285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是否为跨省设置</w:t>
            </w:r>
          </w:p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校外教学点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9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是否承接对口帮扶、行业紧缺人才培养任务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285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是否为“双一流”</w:t>
            </w:r>
          </w:p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建设高校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9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是否为医学或涉医</w:t>
            </w:r>
          </w:p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校外教学点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285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协议中设点单位经费</w:t>
            </w:r>
          </w:p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分成比例（与学费总额之比）</w:t>
            </w:r>
          </w:p>
        </w:tc>
        <w:tc>
          <w:tcPr>
            <w:tcW w:w="6685" w:type="dxa"/>
            <w:gridSpan w:val="9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招</w:t>
            </w:r>
          </w:p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生</w:t>
            </w:r>
          </w:p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计</w:t>
            </w:r>
          </w:p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划</w:t>
            </w:r>
          </w:p>
        </w:tc>
        <w:tc>
          <w:tcPr>
            <w:tcW w:w="2348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专业名称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招生层次</w:t>
            </w:r>
          </w:p>
        </w:tc>
        <w:tc>
          <w:tcPr>
            <w:tcW w:w="199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招生人数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收费标准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1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法学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专升本</w:t>
            </w:r>
          </w:p>
        </w:tc>
        <w:tc>
          <w:tcPr>
            <w:tcW w:w="199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  <w:lang w:val="en-US" w:eastAsia="zh-CN"/>
              </w:rPr>
              <w:t>2400</w:t>
            </w:r>
            <w:r>
              <w:rPr>
                <w:rFonts w:ascii="Times New Roman" w:hAnsi="Times New Roman"/>
                <w:sz w:val="22"/>
              </w:rPr>
              <w:t>元/年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1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工程造价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专升本</w:t>
            </w:r>
          </w:p>
        </w:tc>
        <w:tc>
          <w:tcPr>
            <w:tcW w:w="199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  <w:lang w:val="en-US" w:eastAsia="zh-CN"/>
              </w:rPr>
              <w:t>2400</w:t>
            </w:r>
            <w:r>
              <w:rPr>
                <w:rFonts w:ascii="Times New Roman" w:hAnsi="Times New Roman"/>
                <w:sz w:val="22"/>
              </w:rPr>
              <w:t>元/年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1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会计学</w:t>
            </w:r>
          </w:p>
        </w:tc>
        <w:tc>
          <w:tcPr>
            <w:tcW w:w="165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专升本</w:t>
            </w:r>
          </w:p>
        </w:tc>
        <w:tc>
          <w:tcPr>
            <w:tcW w:w="199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  <w:lang w:val="en-US" w:eastAsia="zh-CN"/>
              </w:rPr>
              <w:t>2400</w:t>
            </w:r>
            <w:r>
              <w:rPr>
                <w:rFonts w:ascii="Times New Roman" w:hAnsi="Times New Roman"/>
                <w:sz w:val="22"/>
              </w:rPr>
              <w:t>元/年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1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工商管理</w:t>
            </w:r>
          </w:p>
        </w:tc>
        <w:tc>
          <w:tcPr>
            <w:tcW w:w="165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专升本</w:t>
            </w:r>
          </w:p>
        </w:tc>
        <w:tc>
          <w:tcPr>
            <w:tcW w:w="199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  <w:lang w:val="en-US" w:eastAsia="zh-CN"/>
              </w:rPr>
              <w:t>2400</w:t>
            </w:r>
            <w:r>
              <w:rPr>
                <w:rFonts w:ascii="Times New Roman" w:hAnsi="Times New Roman"/>
                <w:sz w:val="22"/>
              </w:rPr>
              <w:t>元/年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1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市场营销</w:t>
            </w:r>
          </w:p>
        </w:tc>
        <w:tc>
          <w:tcPr>
            <w:tcW w:w="165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专升本</w:t>
            </w:r>
          </w:p>
        </w:tc>
        <w:tc>
          <w:tcPr>
            <w:tcW w:w="199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  <w:lang w:val="en-US" w:eastAsia="zh-CN"/>
              </w:rPr>
              <w:t>2400</w:t>
            </w:r>
            <w:r>
              <w:rPr>
                <w:rFonts w:ascii="Times New Roman" w:hAnsi="Times New Roman"/>
                <w:sz w:val="22"/>
              </w:rPr>
              <w:t>元/年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1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行政管理</w:t>
            </w:r>
          </w:p>
        </w:tc>
        <w:tc>
          <w:tcPr>
            <w:tcW w:w="165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专升本</w:t>
            </w:r>
          </w:p>
        </w:tc>
        <w:tc>
          <w:tcPr>
            <w:tcW w:w="199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  <w:lang w:val="en-US" w:eastAsia="zh-CN"/>
              </w:rPr>
              <w:t>2400</w:t>
            </w:r>
            <w:r>
              <w:rPr>
                <w:rFonts w:ascii="Times New Roman" w:hAnsi="Times New Roman"/>
                <w:sz w:val="22"/>
              </w:rPr>
              <w:t>元/年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1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工程管理</w:t>
            </w:r>
          </w:p>
        </w:tc>
        <w:tc>
          <w:tcPr>
            <w:tcW w:w="165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专升本</w:t>
            </w:r>
          </w:p>
        </w:tc>
        <w:tc>
          <w:tcPr>
            <w:tcW w:w="199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  <w:lang w:val="en-US" w:eastAsia="zh-CN"/>
              </w:rPr>
              <w:t>2400</w:t>
            </w:r>
            <w:r>
              <w:rPr>
                <w:rFonts w:ascii="Times New Roman" w:hAnsi="Times New Roman"/>
                <w:sz w:val="22"/>
              </w:rPr>
              <w:t>元/年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1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人力资源管理</w:t>
            </w:r>
          </w:p>
        </w:tc>
        <w:tc>
          <w:tcPr>
            <w:tcW w:w="165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专升本</w:t>
            </w:r>
          </w:p>
        </w:tc>
        <w:tc>
          <w:tcPr>
            <w:tcW w:w="199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  <w:lang w:val="en-US" w:eastAsia="zh-CN"/>
              </w:rPr>
              <w:t>2400</w:t>
            </w:r>
            <w:r>
              <w:rPr>
                <w:rFonts w:ascii="Times New Roman" w:hAnsi="Times New Roman"/>
                <w:sz w:val="22"/>
              </w:rPr>
              <w:t>元/年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1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学前教育</w:t>
            </w:r>
          </w:p>
        </w:tc>
        <w:tc>
          <w:tcPr>
            <w:tcW w:w="165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专升本</w:t>
            </w:r>
          </w:p>
        </w:tc>
        <w:tc>
          <w:tcPr>
            <w:tcW w:w="199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  <w:lang w:val="en-US" w:eastAsia="zh-CN"/>
              </w:rPr>
              <w:t>2400</w:t>
            </w:r>
            <w:r>
              <w:rPr>
                <w:rFonts w:ascii="Times New Roman" w:hAnsi="Times New Roman"/>
                <w:sz w:val="22"/>
              </w:rPr>
              <w:t>元/年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1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酿酒工程</w:t>
            </w:r>
          </w:p>
        </w:tc>
        <w:tc>
          <w:tcPr>
            <w:tcW w:w="165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专升本</w:t>
            </w:r>
          </w:p>
        </w:tc>
        <w:tc>
          <w:tcPr>
            <w:tcW w:w="199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  <w:lang w:val="en-US" w:eastAsia="zh-CN"/>
              </w:rPr>
              <w:t>2600</w:t>
            </w:r>
            <w:r>
              <w:rPr>
                <w:rFonts w:ascii="Times New Roman" w:hAnsi="Times New Roman"/>
                <w:sz w:val="22"/>
              </w:rPr>
              <w:t>元/年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1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安全工程</w:t>
            </w:r>
          </w:p>
        </w:tc>
        <w:tc>
          <w:tcPr>
            <w:tcW w:w="165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专升本</w:t>
            </w:r>
          </w:p>
        </w:tc>
        <w:tc>
          <w:tcPr>
            <w:tcW w:w="199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  <w:lang w:val="en-US" w:eastAsia="zh-CN"/>
              </w:rPr>
              <w:t>2600</w:t>
            </w:r>
            <w:r>
              <w:rPr>
                <w:rFonts w:ascii="Times New Roman" w:hAnsi="Times New Roman"/>
                <w:sz w:val="22"/>
              </w:rPr>
              <w:t>元/年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1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环境工程</w:t>
            </w:r>
          </w:p>
        </w:tc>
        <w:tc>
          <w:tcPr>
            <w:tcW w:w="165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专升本</w:t>
            </w:r>
          </w:p>
        </w:tc>
        <w:tc>
          <w:tcPr>
            <w:tcW w:w="199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  <w:lang w:val="en-US" w:eastAsia="zh-CN"/>
              </w:rPr>
              <w:t>2600</w:t>
            </w:r>
            <w:r>
              <w:rPr>
                <w:rFonts w:ascii="Times New Roman" w:hAnsi="Times New Roman"/>
                <w:sz w:val="22"/>
              </w:rPr>
              <w:t>元/年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1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土木工程</w:t>
            </w:r>
          </w:p>
        </w:tc>
        <w:tc>
          <w:tcPr>
            <w:tcW w:w="165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专升本</w:t>
            </w:r>
          </w:p>
        </w:tc>
        <w:tc>
          <w:tcPr>
            <w:tcW w:w="199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  <w:lang w:val="en-US" w:eastAsia="zh-CN"/>
              </w:rPr>
              <w:t>2600</w:t>
            </w:r>
            <w:r>
              <w:rPr>
                <w:rFonts w:ascii="Times New Roman" w:hAnsi="Times New Roman"/>
                <w:sz w:val="22"/>
              </w:rPr>
              <w:t>元/年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1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化学工程与工艺</w:t>
            </w:r>
          </w:p>
        </w:tc>
        <w:tc>
          <w:tcPr>
            <w:tcW w:w="165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专升本</w:t>
            </w:r>
          </w:p>
        </w:tc>
        <w:tc>
          <w:tcPr>
            <w:tcW w:w="199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  <w:lang w:val="en-US" w:eastAsia="zh-CN"/>
              </w:rPr>
              <w:t>2600</w:t>
            </w:r>
            <w:r>
              <w:rPr>
                <w:rFonts w:ascii="Times New Roman" w:hAnsi="Times New Roman"/>
                <w:sz w:val="22"/>
              </w:rPr>
              <w:t>元/年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1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机械设计制造及其自动化</w:t>
            </w:r>
          </w:p>
        </w:tc>
        <w:tc>
          <w:tcPr>
            <w:tcW w:w="165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专升本</w:t>
            </w:r>
          </w:p>
        </w:tc>
        <w:tc>
          <w:tcPr>
            <w:tcW w:w="199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  <w:lang w:val="en-US" w:eastAsia="zh-CN"/>
              </w:rPr>
              <w:t>2600</w:t>
            </w:r>
            <w:r>
              <w:rPr>
                <w:rFonts w:ascii="Times New Roman" w:hAnsi="Times New Roman"/>
                <w:sz w:val="22"/>
              </w:rPr>
              <w:t>元/年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1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电气工程及其自动化</w:t>
            </w:r>
          </w:p>
        </w:tc>
        <w:tc>
          <w:tcPr>
            <w:tcW w:w="165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专升本</w:t>
            </w:r>
          </w:p>
        </w:tc>
        <w:tc>
          <w:tcPr>
            <w:tcW w:w="199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  <w:lang w:val="en-US" w:eastAsia="zh-CN"/>
              </w:rPr>
              <w:t>2600</w:t>
            </w:r>
            <w:r>
              <w:rPr>
                <w:rFonts w:ascii="Times New Roman" w:hAnsi="Times New Roman"/>
                <w:sz w:val="22"/>
              </w:rPr>
              <w:t>元/年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1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计算机科学与技术</w:t>
            </w:r>
          </w:p>
        </w:tc>
        <w:tc>
          <w:tcPr>
            <w:tcW w:w="165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专升本</w:t>
            </w:r>
          </w:p>
        </w:tc>
        <w:tc>
          <w:tcPr>
            <w:tcW w:w="199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  <w:lang w:val="en-US" w:eastAsia="zh-CN"/>
              </w:rPr>
              <w:t>2600</w:t>
            </w:r>
            <w:r>
              <w:rPr>
                <w:rFonts w:ascii="Times New Roman" w:hAnsi="Times New Roman"/>
                <w:sz w:val="22"/>
              </w:rPr>
              <w:t>元/年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1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数学与应用数学</w:t>
            </w:r>
          </w:p>
        </w:tc>
        <w:tc>
          <w:tcPr>
            <w:tcW w:w="165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专升本</w:t>
            </w:r>
          </w:p>
        </w:tc>
        <w:tc>
          <w:tcPr>
            <w:tcW w:w="199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  <w:lang w:val="en-US" w:eastAsia="zh-CN"/>
              </w:rPr>
              <w:t>2600</w:t>
            </w:r>
            <w:r>
              <w:rPr>
                <w:rFonts w:ascii="Times New Roman" w:hAnsi="Times New Roman"/>
                <w:sz w:val="22"/>
              </w:rPr>
              <w:t>元/年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1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汉语言文学</w:t>
            </w:r>
          </w:p>
        </w:tc>
        <w:tc>
          <w:tcPr>
            <w:tcW w:w="165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专升本</w:t>
            </w:r>
          </w:p>
        </w:tc>
        <w:tc>
          <w:tcPr>
            <w:tcW w:w="199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  <w:lang w:val="en-US" w:eastAsia="zh-CN"/>
              </w:rPr>
              <w:t>2400</w:t>
            </w:r>
            <w:r>
              <w:rPr>
                <w:rFonts w:ascii="Times New Roman" w:hAnsi="Times New Roman"/>
                <w:sz w:val="22"/>
              </w:rPr>
              <w:t>元/年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1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建筑工程技术</w:t>
            </w:r>
          </w:p>
        </w:tc>
        <w:tc>
          <w:tcPr>
            <w:tcW w:w="165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高起专</w:t>
            </w:r>
          </w:p>
        </w:tc>
        <w:tc>
          <w:tcPr>
            <w:tcW w:w="199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  <w:r>
              <w:rPr>
                <w:rFonts w:hint="eastAsia" w:ascii="Times New Roman" w:hAnsi="Times New Roman"/>
                <w:sz w:val="22"/>
              </w:rPr>
              <w:t>05</w:t>
            </w:r>
            <w:r>
              <w:rPr>
                <w:rFonts w:ascii="Times New Roman" w:hAnsi="Times New Roman"/>
                <w:sz w:val="22"/>
              </w:rPr>
              <w:t>0元/年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1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工程造价</w:t>
            </w:r>
          </w:p>
        </w:tc>
        <w:tc>
          <w:tcPr>
            <w:tcW w:w="165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高起专</w:t>
            </w:r>
          </w:p>
        </w:tc>
        <w:tc>
          <w:tcPr>
            <w:tcW w:w="199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  <w:lang w:val="en-US" w:eastAsia="zh-CN"/>
              </w:rPr>
              <w:t>2400</w:t>
            </w:r>
            <w:r>
              <w:rPr>
                <w:rFonts w:ascii="Times New Roman" w:hAnsi="Times New Roman"/>
                <w:sz w:val="22"/>
              </w:rPr>
              <w:t>元/年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1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应用化工技术</w:t>
            </w:r>
          </w:p>
        </w:tc>
        <w:tc>
          <w:tcPr>
            <w:tcW w:w="165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高起专</w:t>
            </w:r>
          </w:p>
        </w:tc>
        <w:tc>
          <w:tcPr>
            <w:tcW w:w="199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  <w:r>
              <w:rPr>
                <w:rFonts w:hint="eastAsia" w:ascii="Times New Roman" w:hAnsi="Times New Roman"/>
                <w:sz w:val="22"/>
              </w:rPr>
              <w:t>05</w:t>
            </w:r>
            <w:r>
              <w:rPr>
                <w:rFonts w:ascii="Times New Roman" w:hAnsi="Times New Roman"/>
                <w:sz w:val="22"/>
              </w:rPr>
              <w:t>0元/年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1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计算机网络技术</w:t>
            </w:r>
          </w:p>
        </w:tc>
        <w:tc>
          <w:tcPr>
            <w:tcW w:w="165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高起专</w:t>
            </w:r>
          </w:p>
        </w:tc>
        <w:tc>
          <w:tcPr>
            <w:tcW w:w="199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  <w:r>
              <w:rPr>
                <w:rFonts w:hint="eastAsia" w:ascii="Times New Roman" w:hAnsi="Times New Roman"/>
                <w:sz w:val="22"/>
              </w:rPr>
              <w:t>05</w:t>
            </w:r>
            <w:r>
              <w:rPr>
                <w:rFonts w:ascii="Times New Roman" w:hAnsi="Times New Roman"/>
                <w:sz w:val="22"/>
              </w:rPr>
              <w:t>0元/年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1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学前教育</w:t>
            </w:r>
          </w:p>
        </w:tc>
        <w:tc>
          <w:tcPr>
            <w:tcW w:w="165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高起专</w:t>
            </w:r>
          </w:p>
        </w:tc>
        <w:tc>
          <w:tcPr>
            <w:tcW w:w="199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  <w:lang w:val="en-US" w:eastAsia="zh-CN"/>
              </w:rPr>
              <w:t>2400</w:t>
            </w:r>
            <w:r>
              <w:rPr>
                <w:rFonts w:ascii="Times New Roman" w:hAnsi="Times New Roman"/>
                <w:sz w:val="22"/>
              </w:rPr>
              <w:t>元/年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1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安全技术与管理</w:t>
            </w:r>
          </w:p>
        </w:tc>
        <w:tc>
          <w:tcPr>
            <w:tcW w:w="165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高起专</w:t>
            </w:r>
          </w:p>
        </w:tc>
        <w:tc>
          <w:tcPr>
            <w:tcW w:w="199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  <w:lang w:val="en-US" w:eastAsia="zh-CN"/>
              </w:rPr>
              <w:t>2600</w:t>
            </w:r>
            <w:r>
              <w:rPr>
                <w:rFonts w:ascii="Times New Roman" w:hAnsi="Times New Roman"/>
                <w:sz w:val="22"/>
              </w:rPr>
              <w:t>元/年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1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大数据与会计</w:t>
            </w:r>
          </w:p>
        </w:tc>
        <w:tc>
          <w:tcPr>
            <w:tcW w:w="165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高起专</w:t>
            </w:r>
          </w:p>
        </w:tc>
        <w:tc>
          <w:tcPr>
            <w:tcW w:w="199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  <w:lang w:val="en-US" w:eastAsia="zh-CN"/>
              </w:rPr>
              <w:t>2400</w:t>
            </w:r>
            <w:r>
              <w:rPr>
                <w:rFonts w:ascii="Times New Roman" w:hAnsi="Times New Roman"/>
                <w:sz w:val="22"/>
              </w:rPr>
              <w:t>元/年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1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市场营销</w:t>
            </w:r>
          </w:p>
        </w:tc>
        <w:tc>
          <w:tcPr>
            <w:tcW w:w="165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高起专</w:t>
            </w:r>
          </w:p>
        </w:tc>
        <w:tc>
          <w:tcPr>
            <w:tcW w:w="199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  <w:lang w:val="en-US" w:eastAsia="zh-CN"/>
              </w:rPr>
              <w:t>2400</w:t>
            </w:r>
            <w:r>
              <w:rPr>
                <w:rFonts w:ascii="Times New Roman" w:hAnsi="Times New Roman"/>
                <w:sz w:val="22"/>
              </w:rPr>
              <w:t>元/年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1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电子商务</w:t>
            </w:r>
          </w:p>
        </w:tc>
        <w:tc>
          <w:tcPr>
            <w:tcW w:w="165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高起专</w:t>
            </w:r>
          </w:p>
        </w:tc>
        <w:tc>
          <w:tcPr>
            <w:tcW w:w="199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  <w:lang w:val="en-US" w:eastAsia="zh-CN"/>
              </w:rPr>
              <w:t>2400</w:t>
            </w:r>
            <w:r>
              <w:rPr>
                <w:rFonts w:ascii="Times New Roman" w:hAnsi="Times New Roman"/>
                <w:sz w:val="22"/>
              </w:rPr>
              <w:t>元/年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2285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计划在籍生总数</w:t>
            </w: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本科人数</w:t>
            </w:r>
          </w:p>
        </w:tc>
        <w:tc>
          <w:tcPr>
            <w:tcW w:w="199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专科人数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970" w:type="dxa"/>
            <w:gridSpan w:val="1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bCs/>
                <w:sz w:val="22"/>
              </w:rPr>
              <w:t>拟设校外教学点办学条件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2285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可用的办学场所面积（平方米）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9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专业教学实训用房</w:t>
            </w:r>
          </w:p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场所面积（平方米）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2285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可供使用的计算机数量（台）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9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录播、直播室面积</w:t>
            </w:r>
          </w:p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（平方米）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2285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教师教研办公用房面积（平方米）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9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lang w:val="zh-CN"/>
              </w:rPr>
              <w:t>行政办公用房面积（</w:t>
            </w:r>
            <w:r>
              <w:rPr>
                <w:rFonts w:ascii="Times New Roman" w:hAnsi="Times New Roman"/>
                <w:sz w:val="22"/>
              </w:rPr>
              <w:t>平方米</w:t>
            </w:r>
            <w:r>
              <w:rPr>
                <w:rFonts w:ascii="Times New Roman" w:hAnsi="Times New Roman"/>
                <w:sz w:val="22"/>
                <w:lang w:val="zh-CN"/>
              </w:rPr>
              <w:t>）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2285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语音室规模（开设外语类专业的校外教学点需提供）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9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sz w:val="22"/>
              </w:rPr>
              <w:t>可供使用的图书藏量（册）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  <w:jc w:val="center"/>
        </w:trPr>
        <w:tc>
          <w:tcPr>
            <w:tcW w:w="2285" w:type="dxa"/>
            <w:gridSpan w:val="4"/>
            <w:vAlign w:val="center"/>
          </w:tcPr>
          <w:p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场所是否符合建筑安全、消防安全、卫生防疫、网络安全等有关标准和要求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94" w:type="dxa"/>
            <w:gridSpan w:val="3"/>
            <w:vAlign w:val="center"/>
          </w:tcPr>
          <w:p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其他教学设施、仪器设备、实验实训和学习资源等软硬件条件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（可通过协议明确）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970" w:type="dxa"/>
            <w:gridSpan w:val="1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bCs/>
                <w:sz w:val="22"/>
              </w:rPr>
              <w:t>人员配备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2285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稳定承担该教学点</w:t>
            </w:r>
          </w:p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任务的主讲教师总数（人）</w:t>
            </w: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辅导教师总数（人）</w:t>
            </w:r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770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教辅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人员总数（人）</w:t>
            </w:r>
          </w:p>
        </w:tc>
        <w:tc>
          <w:tcPr>
            <w:tcW w:w="408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1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管理人员总数（人）</w:t>
            </w:r>
          </w:p>
        </w:tc>
        <w:tc>
          <w:tcPr>
            <w:tcW w:w="1055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  <w:jc w:val="center"/>
        </w:trPr>
        <w:tc>
          <w:tcPr>
            <w:tcW w:w="914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  <w:p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主讲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教师</w:t>
            </w:r>
          </w:p>
        </w:tc>
        <w:tc>
          <w:tcPr>
            <w:tcW w:w="137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姓名</w:t>
            </w:r>
          </w:p>
        </w:tc>
        <w:tc>
          <w:tcPr>
            <w:tcW w:w="773" w:type="dxa"/>
            <w:vAlign w:val="center"/>
          </w:tcPr>
          <w:p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出生年月</w:t>
            </w: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性别</w:t>
            </w:r>
          </w:p>
        </w:tc>
        <w:tc>
          <w:tcPr>
            <w:tcW w:w="564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职称</w:t>
            </w:r>
          </w:p>
        </w:tc>
        <w:tc>
          <w:tcPr>
            <w:tcW w:w="816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学历/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学位</w:t>
            </w: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所在单位</w:t>
            </w:r>
          </w:p>
        </w:tc>
        <w:tc>
          <w:tcPr>
            <w:tcW w:w="408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专业领域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拟任教课程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91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37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color w:val="FF0000"/>
                <w:sz w:val="22"/>
              </w:rPr>
              <w:t>教学点不填</w:t>
            </w: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564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408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91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37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（本栏可复制）</w:t>
            </w: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564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408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914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辅导</w:t>
            </w:r>
          </w:p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教师</w:t>
            </w:r>
          </w:p>
        </w:tc>
        <w:tc>
          <w:tcPr>
            <w:tcW w:w="137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姓名</w:t>
            </w:r>
          </w:p>
        </w:tc>
        <w:tc>
          <w:tcPr>
            <w:tcW w:w="773" w:type="dxa"/>
            <w:vAlign w:val="center"/>
          </w:tcPr>
          <w:p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出生年月</w:t>
            </w: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sz w:val="22"/>
              </w:rPr>
              <w:t>性别</w:t>
            </w:r>
          </w:p>
        </w:tc>
        <w:tc>
          <w:tcPr>
            <w:tcW w:w="564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sz w:val="22"/>
              </w:rPr>
              <w:t>职称</w:t>
            </w:r>
          </w:p>
        </w:tc>
        <w:tc>
          <w:tcPr>
            <w:tcW w:w="816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sz w:val="22"/>
              </w:rPr>
              <w:t>学历/学位</w:t>
            </w: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所在单位</w:t>
            </w:r>
          </w:p>
        </w:tc>
        <w:tc>
          <w:tcPr>
            <w:tcW w:w="408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专业领域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拟辅导课程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91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37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FF0000"/>
                <w:sz w:val="22"/>
              </w:rPr>
            </w:pP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564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  <w:bookmarkStart w:id="0" w:name="_GoBack"/>
            <w:bookmarkEnd w:id="0"/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408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91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37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（本栏可复制）</w:t>
            </w: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564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408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914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教辅</w:t>
            </w:r>
          </w:p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人员</w:t>
            </w:r>
          </w:p>
        </w:tc>
        <w:tc>
          <w:tcPr>
            <w:tcW w:w="137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姓名</w:t>
            </w:r>
          </w:p>
        </w:tc>
        <w:tc>
          <w:tcPr>
            <w:tcW w:w="773" w:type="dxa"/>
            <w:vAlign w:val="center"/>
          </w:tcPr>
          <w:p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出生年月</w:t>
            </w: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sz w:val="22"/>
              </w:rPr>
              <w:t>性别</w:t>
            </w:r>
          </w:p>
        </w:tc>
        <w:tc>
          <w:tcPr>
            <w:tcW w:w="564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sz w:val="22"/>
              </w:rPr>
              <w:t>职称</w:t>
            </w:r>
          </w:p>
        </w:tc>
        <w:tc>
          <w:tcPr>
            <w:tcW w:w="816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sz w:val="22"/>
              </w:rPr>
              <w:t>学历/学位</w:t>
            </w: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sz w:val="22"/>
              </w:rPr>
              <w:t>所在单位</w:t>
            </w:r>
          </w:p>
        </w:tc>
        <w:tc>
          <w:tcPr>
            <w:tcW w:w="2676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专业领域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91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37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773" w:type="dxa"/>
            <w:vAlign w:val="center"/>
          </w:tcPr>
          <w:p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64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676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91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37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（本栏可复制）</w:t>
            </w:r>
          </w:p>
        </w:tc>
        <w:tc>
          <w:tcPr>
            <w:tcW w:w="773" w:type="dxa"/>
            <w:vAlign w:val="center"/>
          </w:tcPr>
          <w:p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64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676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914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校外教学点管理人员</w:t>
            </w:r>
          </w:p>
        </w:tc>
        <w:tc>
          <w:tcPr>
            <w:tcW w:w="137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姓名</w:t>
            </w: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出生年月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性别</w:t>
            </w:r>
          </w:p>
        </w:tc>
        <w:tc>
          <w:tcPr>
            <w:tcW w:w="158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学历/学位</w:t>
            </w:r>
          </w:p>
        </w:tc>
        <w:tc>
          <w:tcPr>
            <w:tcW w:w="2676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承担主要工作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91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37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158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2676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91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37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（本栏可复制）</w:t>
            </w: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158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2676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4" w:hRule="atLeast"/>
          <w:jc w:val="center"/>
        </w:trPr>
        <w:tc>
          <w:tcPr>
            <w:tcW w:w="212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设点单位意见</w:t>
            </w:r>
          </w:p>
        </w:tc>
        <w:tc>
          <w:tcPr>
            <w:tcW w:w="6850" w:type="dxa"/>
            <w:gridSpan w:val="10"/>
            <w:vAlign w:val="center"/>
          </w:tcPr>
          <w:p>
            <w:pPr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根据有关规定，我单位符合校外教学点办学条件。经研究，同意申请成为</w:t>
            </w:r>
            <w:r>
              <w:rPr>
                <w:rFonts w:hint="eastAsia" w:ascii="Times New Roman" w:hAnsi="Times New Roman"/>
              </w:rPr>
              <w:t>四川轻化工大学</w:t>
            </w:r>
            <w:r>
              <w:rPr>
                <w:rFonts w:ascii="Times New Roman" w:hAnsi="Times New Roman"/>
              </w:rPr>
              <w:t>高等学历继续教育校外教学点。</w:t>
            </w: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设点单位负责人（签字）      设点单位（公章）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  <w:jc w:val="center"/>
        </w:trPr>
        <w:tc>
          <w:tcPr>
            <w:tcW w:w="212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高校意见</w:t>
            </w:r>
          </w:p>
        </w:tc>
        <w:tc>
          <w:tcPr>
            <w:tcW w:w="6850" w:type="dxa"/>
            <w:gridSpan w:val="10"/>
            <w:vAlign w:val="center"/>
          </w:tcPr>
          <w:p>
            <w:pPr>
              <w:ind w:firstLine="420" w:firstLineChars="200"/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学校领导（签字）            高校（公章）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1" w:hRule="atLeast"/>
          <w:jc w:val="center"/>
        </w:trPr>
        <w:tc>
          <w:tcPr>
            <w:tcW w:w="212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高校属地省级教育行政部门意见</w:t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（地方高校跨省设点需填写此栏，其他情况无需填写）</w:t>
            </w:r>
          </w:p>
        </w:tc>
        <w:tc>
          <w:tcPr>
            <w:tcW w:w="6850" w:type="dxa"/>
            <w:gridSpan w:val="10"/>
          </w:tcPr>
          <w:p>
            <w:pPr>
              <w:jc w:val="right"/>
              <w:rPr>
                <w:rFonts w:ascii="Times New Roman" w:hAnsi="Times New Roman"/>
                <w:sz w:val="22"/>
              </w:rPr>
            </w:pPr>
          </w:p>
          <w:p>
            <w:pPr>
              <w:jc w:val="right"/>
              <w:rPr>
                <w:rFonts w:ascii="Times New Roman" w:hAnsi="Times New Roman"/>
                <w:sz w:val="22"/>
              </w:rPr>
            </w:pPr>
          </w:p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                （盖章）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  <w:jc w:val="center"/>
        </w:trPr>
        <w:tc>
          <w:tcPr>
            <w:tcW w:w="2120" w:type="dxa"/>
            <w:gridSpan w:val="3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设点单位所在地省级教育行政部门备案意见（或就中央部门所属高校设点向教育部提出备案建议）</w:t>
            </w:r>
          </w:p>
        </w:tc>
        <w:tc>
          <w:tcPr>
            <w:tcW w:w="6850" w:type="dxa"/>
            <w:gridSpan w:val="10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  <w:p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                  （盖章）    年   月   日</w:t>
            </w:r>
          </w:p>
        </w:tc>
      </w:tr>
    </w:tbl>
    <w:p>
      <w:pPr>
        <w:pStyle w:val="3"/>
        <w:spacing w:line="20" w:lineRule="exact"/>
        <w:ind w:right="1922"/>
        <w:rPr>
          <w:rFonts w:ascii="Times New Roman" w:hAnsi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footerReference r:id="rId4" w:type="even"/>
      <w:pgSz w:w="11906" w:h="16838"/>
      <w:pgMar w:top="2098" w:right="1474" w:bottom="192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4D9205D3-367B-4683-8163-563DC13B5F3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619ED528-3A89-433F-97F3-E7D4CFDB9E9C}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0C83BB35-B6D1-47D4-872F-590238EE71C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  <w:jc w:val="right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— 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>—</w: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dit="readOnly" w:formatting="1"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NlYjU4ZTNlNmZlYTM1YTIzNDUwNGUzMmI0NTY1MjIifQ=="/>
  </w:docVars>
  <w:rsids>
    <w:rsidRoot w:val="00A25B1C"/>
    <w:rsid w:val="00003E33"/>
    <w:rsid w:val="00015178"/>
    <w:rsid w:val="00015452"/>
    <w:rsid w:val="000738BC"/>
    <w:rsid w:val="000842D2"/>
    <w:rsid w:val="000B0B0A"/>
    <w:rsid w:val="00160CDE"/>
    <w:rsid w:val="00197746"/>
    <w:rsid w:val="001D50D4"/>
    <w:rsid w:val="001D6E6F"/>
    <w:rsid w:val="00216C01"/>
    <w:rsid w:val="00265150"/>
    <w:rsid w:val="002F0C84"/>
    <w:rsid w:val="002F3148"/>
    <w:rsid w:val="00300C74"/>
    <w:rsid w:val="003567A8"/>
    <w:rsid w:val="00384901"/>
    <w:rsid w:val="00400E88"/>
    <w:rsid w:val="00405712"/>
    <w:rsid w:val="00422FF9"/>
    <w:rsid w:val="00431493"/>
    <w:rsid w:val="00450E0E"/>
    <w:rsid w:val="004877FB"/>
    <w:rsid w:val="0049516E"/>
    <w:rsid w:val="004A66DA"/>
    <w:rsid w:val="004A7026"/>
    <w:rsid w:val="005076C8"/>
    <w:rsid w:val="0052791A"/>
    <w:rsid w:val="005704FB"/>
    <w:rsid w:val="005E004A"/>
    <w:rsid w:val="0060221E"/>
    <w:rsid w:val="00665AF5"/>
    <w:rsid w:val="006B5CD9"/>
    <w:rsid w:val="006C1DFC"/>
    <w:rsid w:val="006D5C58"/>
    <w:rsid w:val="006E4EBF"/>
    <w:rsid w:val="00751CFB"/>
    <w:rsid w:val="00761586"/>
    <w:rsid w:val="00767E0E"/>
    <w:rsid w:val="007705B1"/>
    <w:rsid w:val="00780C28"/>
    <w:rsid w:val="00785A89"/>
    <w:rsid w:val="007A0687"/>
    <w:rsid w:val="007C7E22"/>
    <w:rsid w:val="007F0766"/>
    <w:rsid w:val="007F734C"/>
    <w:rsid w:val="00802021"/>
    <w:rsid w:val="00817071"/>
    <w:rsid w:val="008233FE"/>
    <w:rsid w:val="00853B2B"/>
    <w:rsid w:val="008C6FD0"/>
    <w:rsid w:val="009471F7"/>
    <w:rsid w:val="00954122"/>
    <w:rsid w:val="00966A53"/>
    <w:rsid w:val="00967C6E"/>
    <w:rsid w:val="00974F21"/>
    <w:rsid w:val="009B1FC2"/>
    <w:rsid w:val="009C4EA1"/>
    <w:rsid w:val="00A25B1C"/>
    <w:rsid w:val="00A6359E"/>
    <w:rsid w:val="00A849E4"/>
    <w:rsid w:val="00AB29FF"/>
    <w:rsid w:val="00AF2A68"/>
    <w:rsid w:val="00B07125"/>
    <w:rsid w:val="00B07F21"/>
    <w:rsid w:val="00B34D39"/>
    <w:rsid w:val="00B70988"/>
    <w:rsid w:val="00BF12A2"/>
    <w:rsid w:val="00BF393C"/>
    <w:rsid w:val="00C04732"/>
    <w:rsid w:val="00C12642"/>
    <w:rsid w:val="00C36154"/>
    <w:rsid w:val="00C67BAA"/>
    <w:rsid w:val="00C82E26"/>
    <w:rsid w:val="00CF6120"/>
    <w:rsid w:val="00D05546"/>
    <w:rsid w:val="00D52F4B"/>
    <w:rsid w:val="00D72A27"/>
    <w:rsid w:val="00DE4B3C"/>
    <w:rsid w:val="00E00A33"/>
    <w:rsid w:val="00E35624"/>
    <w:rsid w:val="00E36607"/>
    <w:rsid w:val="00E621A6"/>
    <w:rsid w:val="00EA389B"/>
    <w:rsid w:val="00F42CAF"/>
    <w:rsid w:val="00FF2F8E"/>
    <w:rsid w:val="00FF5F5E"/>
    <w:rsid w:val="09937D80"/>
    <w:rsid w:val="0FA4224E"/>
    <w:rsid w:val="12331667"/>
    <w:rsid w:val="12AF5B2E"/>
    <w:rsid w:val="12DE7825"/>
    <w:rsid w:val="148F527B"/>
    <w:rsid w:val="18437C28"/>
    <w:rsid w:val="1CC17F9B"/>
    <w:rsid w:val="231A0696"/>
    <w:rsid w:val="23593113"/>
    <w:rsid w:val="2EAF5ABB"/>
    <w:rsid w:val="34556EBB"/>
    <w:rsid w:val="36094245"/>
    <w:rsid w:val="36AC716F"/>
    <w:rsid w:val="387434E6"/>
    <w:rsid w:val="3B8F252E"/>
    <w:rsid w:val="3DFF37BD"/>
    <w:rsid w:val="547F33B4"/>
    <w:rsid w:val="54B67692"/>
    <w:rsid w:val="559F31E2"/>
    <w:rsid w:val="577218B7"/>
    <w:rsid w:val="5B995664"/>
    <w:rsid w:val="60B62FFA"/>
    <w:rsid w:val="64C03C61"/>
    <w:rsid w:val="670352EA"/>
    <w:rsid w:val="68914293"/>
    <w:rsid w:val="6CAF4706"/>
    <w:rsid w:val="79330A4E"/>
    <w:rsid w:val="7E14715A"/>
    <w:rsid w:val="7E8F2BCB"/>
    <w:rsid w:val="7F977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2"/>
    <w:qFormat/>
    <w:uiPriority w:val="0"/>
    <w:pPr>
      <w:ind w:firstLine="200" w:firstLineChars="200"/>
    </w:pPr>
    <w:rPr>
      <w:rFonts w:ascii="Times New Roman" w:hAnsi="Times New Roman" w:eastAsia="仿宋_GB2312"/>
      <w:sz w:val="32"/>
      <w:szCs w:val="24"/>
    </w:rPr>
  </w:style>
  <w:style w:type="paragraph" w:styleId="3">
    <w:name w:val="Plain Text"/>
    <w:basedOn w:val="1"/>
    <w:link w:val="13"/>
    <w:qFormat/>
    <w:uiPriority w:val="0"/>
    <w:rPr>
      <w:rFonts w:ascii="宋体" w:hAnsi="Courier New"/>
      <w:szCs w:val="20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9">
    <w:name w:val="FollowedHyperlink"/>
    <w:basedOn w:val="8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0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脚 字符"/>
    <w:basedOn w:val="8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正文文本缩进 字符"/>
    <w:basedOn w:val="8"/>
    <w:link w:val="2"/>
    <w:qFormat/>
    <w:uiPriority w:val="0"/>
    <w:rPr>
      <w:rFonts w:ascii="Times New Roman" w:hAnsi="Times New Roman" w:eastAsia="仿宋_GB2312" w:cs="Times New Roman"/>
      <w:sz w:val="32"/>
      <w:szCs w:val="24"/>
    </w:rPr>
  </w:style>
  <w:style w:type="character" w:customStyle="1" w:styleId="13">
    <w:name w:val="纯文本 字符"/>
    <w:basedOn w:val="8"/>
    <w:link w:val="3"/>
    <w:qFormat/>
    <w:uiPriority w:val="0"/>
    <w:rPr>
      <w:rFonts w:ascii="宋体" w:hAnsi="Courier New" w:eastAsia="宋体" w:cs="Times New Roman"/>
      <w:szCs w:val="20"/>
    </w:rPr>
  </w:style>
  <w:style w:type="character" w:customStyle="1" w:styleId="14">
    <w:name w:val="页眉 字符"/>
    <w:basedOn w:val="8"/>
    <w:link w:val="5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paragraph" w:styleId="15">
    <w:name w:val="List Paragraph"/>
    <w:basedOn w:val="1"/>
    <w:qFormat/>
    <w:uiPriority w:val="99"/>
    <w:pPr>
      <w:ind w:firstLine="420" w:firstLineChars="200"/>
    </w:pPr>
  </w:style>
  <w:style w:type="character" w:customStyle="1" w:styleId="16">
    <w:name w:val="未处理的提及1"/>
    <w:basedOn w:val="8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328</Words>
  <Characters>1871</Characters>
  <Lines>15</Lines>
  <Paragraphs>4</Paragraphs>
  <TotalTime>1</TotalTime>
  <ScaleCrop>false</ScaleCrop>
  <LinksUpToDate>false</LinksUpToDate>
  <CharactersWithSpaces>2195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2022-11-15T00:50:00Z</dcterms:created>
  <dc:creator>LXL</dc:creator>
  <cp:lastModifiedBy>黄显军</cp:lastModifiedBy>
  <cp:lastPrinted>2022-11-15T00:48:00Z</cp:lastPrinted>
  <dcterms:modified xsi:type="dcterms:W3CDTF">2023-11-10T01:37:22Z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27982678DF39470B924FFA54D8A34270</vt:lpwstr>
  </property>
</Properties>
</file>